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A825D">
      <w:pPr>
        <w:pStyle w:val="2"/>
        <w:spacing w:before="0" w:after="0" w:line="560" w:lineRule="exact"/>
        <w:jc w:val="center"/>
        <w:rPr>
          <w:rFonts w:hint="eastAsia" w:ascii="方正小标宋简体" w:hAnsi="方正小标宋简体" w:eastAsia="方正小标宋简体" w:cs="方正小标宋简体"/>
          <w:b w:val="0"/>
          <w:bCs/>
        </w:rPr>
      </w:pPr>
      <w:bookmarkStart w:id="0" w:name="_Toc14404"/>
      <w:r>
        <w:rPr>
          <w:rFonts w:hint="eastAsia" w:ascii="方正小标宋简体" w:hAnsi="方正小标宋简体" w:eastAsia="方正小标宋简体" w:cs="方正小标宋简体"/>
          <w:b w:val="0"/>
          <w:bCs/>
        </w:rPr>
        <w:t>2025中国（山东）跨境电商交易会</w:t>
      </w:r>
      <w:bookmarkEnd w:id="0"/>
    </w:p>
    <w:p w14:paraId="5487A727">
      <w:pPr>
        <w:pStyle w:val="2"/>
        <w:spacing w:before="0" w:after="0" w:line="560" w:lineRule="exact"/>
        <w:jc w:val="center"/>
        <w:rPr>
          <w:rFonts w:hint="eastAsia" w:ascii="方正小标宋简体" w:hAnsi="方正小标宋简体" w:eastAsia="方正小标宋简体" w:cs="方正小标宋简体"/>
          <w:b w:val="0"/>
          <w:bCs/>
          <w:lang w:val="en-US" w:eastAsia="zh-CN"/>
        </w:rPr>
      </w:pPr>
      <w:r>
        <w:rPr>
          <w:rFonts w:hint="eastAsia" w:ascii="方正小标宋简体" w:hAnsi="方正小标宋简体" w:eastAsia="方正小标宋简体" w:cs="方正小标宋简体"/>
          <w:b w:val="0"/>
          <w:bCs/>
          <w:lang w:val="en-US" w:eastAsia="zh-CN"/>
        </w:rPr>
        <w:t>招展函</w:t>
      </w:r>
    </w:p>
    <w:p w14:paraId="70252772"/>
    <w:p w14:paraId="4B7D3B9A">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bookmarkStart w:id="1" w:name="_Toc638"/>
      <w:r>
        <w:rPr>
          <w:rFonts w:hint="eastAsia" w:ascii="仿宋_GB2312" w:hAnsi="仿宋_GB2312" w:eastAsia="仿宋_GB2312" w:cs="仿宋_GB2312"/>
          <w:sz w:val="32"/>
          <w:szCs w:val="32"/>
        </w:rPr>
        <w:t>为深入贯彻落实党的二十大精神，全面执行《山东省跨境电商跃升发展行动计划（2023-2025年）》的战略部署，充分发挥跨境电商在促进外贸稳规模、优结构中的核心引擎作用，助力山东制造业“品牌出海”战略的深入实施，</w:t>
      </w:r>
      <w:r>
        <w:rPr>
          <w:rFonts w:hint="eastAsia" w:ascii="仿宋_GB2312" w:hAnsi="仿宋_GB2312" w:eastAsia="仿宋_GB2312" w:cs="仿宋_GB2312"/>
          <w:sz w:val="32"/>
          <w:szCs w:val="32"/>
          <w:lang w:val="en-US" w:eastAsia="zh-CN"/>
        </w:rPr>
        <w:t>在连续举办四届的基础上，</w:t>
      </w: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val="en-US" w:eastAsia="zh-CN"/>
        </w:rPr>
        <w:t>计划</w:t>
      </w:r>
      <w:r>
        <w:rPr>
          <w:rFonts w:hint="eastAsia" w:ascii="仿宋_GB2312" w:hAnsi="仿宋_GB2312" w:eastAsia="仿宋_GB2312" w:cs="仿宋_GB2312"/>
          <w:sz w:val="32"/>
          <w:szCs w:val="32"/>
        </w:rPr>
        <w:t>于2025年</w:t>
      </w:r>
      <w:r>
        <w:rPr>
          <w:rFonts w:hint="eastAsia" w:ascii="仿宋_GB2312" w:hAnsi="仿宋_GB2312" w:eastAsia="仿宋_GB2312" w:cs="仿宋_GB2312"/>
          <w:sz w:val="32"/>
          <w:szCs w:val="32"/>
          <w:lang w:val="en-US" w:eastAsia="zh-CN"/>
        </w:rPr>
        <w:t>10月24-26日</w:t>
      </w:r>
      <w:r>
        <w:rPr>
          <w:rFonts w:hint="eastAsia" w:ascii="仿宋_GB2312" w:hAnsi="仿宋_GB2312" w:eastAsia="仿宋_GB2312" w:cs="仿宋_GB2312"/>
          <w:sz w:val="32"/>
          <w:szCs w:val="32"/>
        </w:rPr>
        <w:t>继续</w:t>
      </w:r>
      <w:r>
        <w:rPr>
          <w:rFonts w:hint="eastAsia" w:ascii="仿宋_GB2312" w:hAnsi="仿宋_GB2312" w:eastAsia="仿宋_GB2312" w:cs="仿宋_GB2312"/>
          <w:sz w:val="32"/>
          <w:szCs w:val="32"/>
          <w:lang w:val="en-US" w:eastAsia="zh-CN"/>
        </w:rPr>
        <w:t>举办</w:t>
      </w:r>
      <w:r>
        <w:rPr>
          <w:rFonts w:hint="eastAsia" w:ascii="仿宋_GB2312" w:hAnsi="仿宋_GB2312" w:eastAsia="仿宋_GB2312" w:cs="仿宋_GB2312"/>
          <w:sz w:val="32"/>
          <w:szCs w:val="32"/>
        </w:rPr>
        <w:t>2025</w:t>
      </w:r>
      <w:r>
        <w:rPr>
          <w:rFonts w:hint="eastAsia" w:ascii="仿宋_GB2312" w:hAnsi="仿宋_GB2312" w:eastAsia="仿宋_GB2312" w:cs="仿宋_GB2312"/>
          <w:color w:val="auto"/>
          <w:sz w:val="32"/>
          <w:szCs w:val="32"/>
        </w:rPr>
        <w:t>山东跨境电商交易会</w:t>
      </w:r>
      <w:r>
        <w:rPr>
          <w:rFonts w:hint="eastAsia" w:ascii="仿宋_GB2312" w:hAnsi="仿宋_GB2312" w:eastAsia="仿宋_GB2312" w:cs="仿宋_GB2312"/>
          <w:sz w:val="32"/>
          <w:szCs w:val="32"/>
        </w:rPr>
        <w:t>。整体方案汇报如下：</w:t>
      </w:r>
    </w:p>
    <w:p w14:paraId="3715BD4B">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一、基本情况</w:t>
      </w:r>
      <w:bookmarkEnd w:id="1"/>
    </w:p>
    <w:p w14:paraId="547D1464">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lang w:val="en-US" w:eastAsia="zh-CN"/>
        </w:rPr>
        <w:t>名称</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2025第四届山东跨境电商交易会</w:t>
      </w:r>
    </w:p>
    <w:p w14:paraId="64E56CB4">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主题</w:t>
      </w:r>
      <w:r>
        <w:rPr>
          <w:rFonts w:hint="eastAsia" w:ascii="仿宋_GB2312" w:hAnsi="仿宋_GB2312" w:eastAsia="仿宋_GB2312" w:cs="仿宋_GB2312"/>
          <w:sz w:val="32"/>
          <w:szCs w:val="32"/>
        </w:rPr>
        <w:t xml:space="preserve">：选品山东·e通全球 </w:t>
      </w:r>
    </w:p>
    <w:p w14:paraId="4F3D43ED">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时间</w:t>
      </w:r>
      <w:r>
        <w:rPr>
          <w:rFonts w:hint="eastAsia" w:ascii="仿宋_GB2312" w:hAnsi="仿宋_GB2312" w:eastAsia="仿宋_GB2312" w:cs="仿宋_GB2312"/>
          <w:color w:val="auto"/>
          <w:sz w:val="32"/>
          <w:szCs w:val="32"/>
        </w:rPr>
        <w:t>：2025年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日</w:t>
      </w:r>
    </w:p>
    <w:p w14:paraId="5C424771">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地点</w:t>
      </w:r>
      <w:r>
        <w:rPr>
          <w:rFonts w:hint="eastAsia" w:ascii="仿宋_GB2312" w:hAnsi="仿宋_GB2312" w:eastAsia="仿宋_GB2312" w:cs="仿宋_GB2312"/>
          <w:sz w:val="32"/>
          <w:szCs w:val="32"/>
        </w:rPr>
        <w:t>：烟台市八角湾国际会展中心</w:t>
      </w:r>
    </w:p>
    <w:p w14:paraId="02EEC2D6">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0"/>
        <w:rPr>
          <w:rFonts w:ascii="黑体" w:hAnsi="黑体" w:eastAsia="黑体" w:cs="黑体"/>
          <w:sz w:val="32"/>
          <w:szCs w:val="32"/>
        </w:rPr>
      </w:pPr>
      <w:bookmarkStart w:id="2" w:name="_Toc25042"/>
      <w:r>
        <w:rPr>
          <w:rFonts w:hint="eastAsia" w:ascii="黑体" w:hAnsi="黑体" w:eastAsia="黑体" w:cs="黑体"/>
          <w:sz w:val="32"/>
          <w:szCs w:val="32"/>
        </w:rPr>
        <w:t>二、组</w:t>
      </w:r>
      <w:bookmarkEnd w:id="2"/>
      <w:r>
        <w:rPr>
          <w:rFonts w:hint="eastAsia" w:ascii="黑体" w:hAnsi="黑体" w:eastAsia="黑体" w:cs="黑体"/>
          <w:sz w:val="32"/>
          <w:szCs w:val="32"/>
        </w:rPr>
        <w:t>办单位</w:t>
      </w:r>
    </w:p>
    <w:p w14:paraId="646111C0">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仿宋_GB2312" w:hAnsi="仿宋_GB2312" w:eastAsia="仿宋_GB2312" w:cs="仿宋_GB2312"/>
          <w:sz w:val="32"/>
          <w:szCs w:val="32"/>
        </w:rPr>
      </w:pPr>
      <w:r>
        <w:rPr>
          <w:rFonts w:hint="eastAsia" w:ascii="楷体" w:hAnsi="楷体" w:eastAsia="楷体" w:cs="楷体"/>
          <w:b/>
          <w:bCs/>
          <w:sz w:val="32"/>
          <w:szCs w:val="32"/>
        </w:rPr>
        <w:t>主办单位</w:t>
      </w:r>
      <w:r>
        <w:rPr>
          <w:rFonts w:hint="eastAsia" w:ascii="仿宋_GB2312" w:hAnsi="仿宋_GB2312" w:eastAsia="仿宋_GB2312" w:cs="仿宋_GB2312"/>
          <w:sz w:val="32"/>
          <w:szCs w:val="32"/>
        </w:rPr>
        <w:t>：山东省跨境电子商务协会</w:t>
      </w:r>
    </w:p>
    <w:p w14:paraId="0A28E585">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仿宋_GB2312" w:hAnsi="仿宋_GB2312" w:eastAsia="仿宋_GB2312" w:cs="仿宋_GB2312"/>
          <w:sz w:val="32"/>
          <w:szCs w:val="32"/>
        </w:rPr>
      </w:pPr>
      <w:r>
        <w:rPr>
          <w:rFonts w:hint="eastAsia" w:ascii="楷体" w:hAnsi="楷体" w:eastAsia="楷体" w:cs="楷体"/>
          <w:b/>
          <w:bCs/>
          <w:sz w:val="32"/>
          <w:szCs w:val="32"/>
        </w:rPr>
        <w:t>支持单位</w:t>
      </w:r>
      <w:r>
        <w:rPr>
          <w:rFonts w:hint="eastAsia" w:ascii="仿宋_GB2312" w:hAnsi="仿宋_GB2312" w:eastAsia="仿宋_GB2312" w:cs="仿宋_GB2312"/>
          <w:sz w:val="32"/>
          <w:szCs w:val="32"/>
        </w:rPr>
        <w:t xml:space="preserve">：山西省跨境电子商务协会、陕西省电子商务行业协会、甘肃省电子商务协会、青海省电子商务协会、四川省跨境电子商务协会、内蒙古电子商务促进会、宁夏回族自治区进出口商会、河北省跨境电子商务协会、深圳市跨境电子商务协会、泉州市跨境电子商务协会、福州市跨境电子商务协会、厦门市跨境电子商务协会、宁波市跨境电子商务协会、成都市跨境电子商务协会 </w:t>
      </w:r>
    </w:p>
    <w:p w14:paraId="40250A31">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黑体" w:hAnsi="黑体" w:eastAsia="黑体" w:cs="黑体"/>
          <w:sz w:val="32"/>
          <w:szCs w:val="32"/>
          <w:lang w:val="en-US" w:eastAsia="zh-CN"/>
        </w:rPr>
      </w:pPr>
      <w:bookmarkStart w:id="3" w:name="_Toc12910"/>
      <w:r>
        <w:rPr>
          <w:rFonts w:hint="eastAsia" w:ascii="黑体" w:hAnsi="黑体" w:eastAsia="黑体" w:cs="黑体"/>
          <w:sz w:val="32"/>
          <w:szCs w:val="32"/>
          <w:lang w:val="en-US" w:eastAsia="zh-CN"/>
        </w:rPr>
        <w:t>三</w:t>
      </w:r>
      <w:r>
        <w:rPr>
          <w:rFonts w:hint="eastAsia" w:ascii="黑体" w:hAnsi="黑体" w:eastAsia="黑体" w:cs="黑体"/>
          <w:sz w:val="32"/>
          <w:szCs w:val="32"/>
        </w:rPr>
        <w:t>、</w:t>
      </w:r>
      <w:bookmarkEnd w:id="3"/>
      <w:r>
        <w:rPr>
          <w:rFonts w:hint="eastAsia" w:ascii="黑体" w:hAnsi="黑体" w:eastAsia="黑体" w:cs="黑体"/>
          <w:sz w:val="32"/>
          <w:szCs w:val="32"/>
          <w:lang w:val="en-US" w:eastAsia="zh-CN"/>
        </w:rPr>
        <w:t>展商类型</w:t>
      </w:r>
    </w:p>
    <w:p w14:paraId="093E09A0">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sz w:val="32"/>
          <w:szCs w:val="32"/>
          <w:highlight w:val="none"/>
          <w:lang w:val="en-US" w:eastAsia="zh-CN"/>
        </w:rPr>
      </w:pPr>
      <w:r>
        <w:rPr>
          <w:rFonts w:hint="eastAsia" w:ascii="楷体" w:hAnsi="楷体" w:eastAsia="楷体" w:cs="楷体"/>
          <w:b/>
          <w:sz w:val="32"/>
          <w:szCs w:val="32"/>
          <w:highlight w:val="none"/>
          <w:lang w:eastAsia="zh-CN"/>
        </w:rPr>
        <w:t>（</w:t>
      </w:r>
      <w:r>
        <w:rPr>
          <w:rFonts w:hint="eastAsia" w:ascii="楷体" w:hAnsi="楷体" w:eastAsia="楷体" w:cs="楷体"/>
          <w:b/>
          <w:sz w:val="32"/>
          <w:szCs w:val="32"/>
          <w:highlight w:val="none"/>
          <w:lang w:val="en-US" w:eastAsia="zh-CN"/>
        </w:rPr>
        <w:t>一）跨境电商平台</w:t>
      </w:r>
    </w:p>
    <w:p w14:paraId="2093E917">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集中展示</w:t>
      </w:r>
      <w:r>
        <w:rPr>
          <w:rFonts w:hint="eastAsia" w:ascii="仿宋_GB2312" w:hAnsi="仿宋_GB2312" w:eastAsia="仿宋_GB2312" w:cs="仿宋_GB2312"/>
          <w:b w:val="0"/>
          <w:bCs/>
          <w:sz w:val="32"/>
          <w:szCs w:val="32"/>
          <w:highlight w:val="none"/>
        </w:rPr>
        <w:t>阿里巴巴国际站、亚马逊全球开店、eBay、Shopee、Gmarket&amp;Auction（韩国）、全球速卖通、Wish、Coupang、Allegro（波兰）、OTTO（德国）、美客多（拉美）、敦煌网、多卖库、谷歌等全球知名跨境电商平台，同时涵盖省级跨境电商交易平台及各市跨境电商综合服务平台。通过展示多元化的平台资源与服务能力，为企业提供全球市场准入机会，助力其精准匹配目标市场，实现品牌全球化布局。</w:t>
      </w:r>
    </w:p>
    <w:p w14:paraId="32E50C8B">
      <w:pPr>
        <w:keepNext w:val="0"/>
        <w:keepLines w:val="0"/>
        <w:pageBreakBefore w:val="0"/>
        <w:widowControl w:val="0"/>
        <w:numPr>
          <w:ilvl w:val="0"/>
          <w:numId w:val="1"/>
        </w:numPr>
        <w:kinsoku/>
        <w:wordWrap/>
        <w:overflowPunct/>
        <w:topLinePunct w:val="0"/>
        <w:autoSpaceDE/>
        <w:autoSpaceDN/>
        <w:bidi w:val="0"/>
        <w:spacing w:line="600" w:lineRule="exact"/>
        <w:ind w:firstLine="643" w:firstLineChars="200"/>
        <w:textAlignment w:val="auto"/>
        <w:rPr>
          <w:rFonts w:hint="eastAsia" w:ascii="楷体" w:hAnsi="楷体" w:eastAsia="楷体" w:cs="楷体"/>
          <w:b/>
          <w:sz w:val="32"/>
          <w:szCs w:val="32"/>
          <w:highlight w:val="none"/>
        </w:rPr>
      </w:pPr>
      <w:r>
        <w:rPr>
          <w:rFonts w:hint="eastAsia" w:ascii="楷体" w:hAnsi="楷体" w:eastAsia="楷体" w:cs="楷体"/>
          <w:b/>
          <w:sz w:val="32"/>
          <w:szCs w:val="32"/>
          <w:highlight w:val="none"/>
          <w:lang w:val="en-US" w:eastAsia="zh-CN"/>
        </w:rPr>
        <w:t>跨境电商</w:t>
      </w:r>
      <w:r>
        <w:rPr>
          <w:rFonts w:hint="eastAsia" w:ascii="楷体" w:hAnsi="楷体" w:eastAsia="楷体" w:cs="楷体"/>
          <w:b/>
          <w:sz w:val="32"/>
          <w:szCs w:val="32"/>
          <w:highlight w:val="none"/>
        </w:rPr>
        <w:t>服务商</w:t>
      </w:r>
    </w:p>
    <w:p w14:paraId="5D50C62B">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highlight w:val="none"/>
          <w:lang w:val="en-US" w:eastAsia="zh-CN"/>
        </w:rPr>
        <w:t>集结</w:t>
      </w:r>
      <w:r>
        <w:rPr>
          <w:rFonts w:hint="eastAsia" w:ascii="仿宋_GB2312" w:hAnsi="仿宋_GB2312" w:eastAsia="仿宋_GB2312" w:cs="仿宋_GB2312"/>
          <w:b w:val="0"/>
          <w:bCs/>
          <w:sz w:val="32"/>
          <w:szCs w:val="32"/>
          <w:highlight w:val="none"/>
        </w:rPr>
        <w:t>中国邮政、建设银行、纵腾集团、PingPong、顺丰国际、领星ERP、欧税通等全国头部跨境电商服务企业，覆盖海外仓、国际物流、知识产权、独立站、搜索引流、数据工具、跨境支付、社交媒体、法律咨询、代运营、培训孵化等全产业链核心服务节点。通过呈现全方位的跨境电商综合解决方案，帮助企业突破发展障碍，优化运营效能，加速全球化拓展进程</w:t>
      </w:r>
      <w:r>
        <w:rPr>
          <w:rFonts w:hint="eastAsia" w:ascii="仿宋_GB2312" w:hAnsi="仿宋_GB2312" w:eastAsia="仿宋_GB2312" w:cs="仿宋_GB2312"/>
          <w:b w:val="0"/>
          <w:bCs/>
          <w:sz w:val="32"/>
          <w:szCs w:val="32"/>
          <w:highlight w:val="none"/>
          <w:lang w:eastAsia="zh-CN"/>
        </w:rPr>
        <w:t>。</w:t>
      </w:r>
    </w:p>
    <w:p w14:paraId="7CF45076">
      <w:pPr>
        <w:keepNext w:val="0"/>
        <w:keepLines w:val="0"/>
        <w:pageBreakBefore w:val="0"/>
        <w:widowControl w:val="0"/>
        <w:numPr>
          <w:ilvl w:val="0"/>
          <w:numId w:val="1"/>
        </w:numPr>
        <w:kinsoku/>
        <w:wordWrap/>
        <w:overflowPunct/>
        <w:topLinePunct w:val="0"/>
        <w:autoSpaceDE/>
        <w:autoSpaceDN/>
        <w:bidi w:val="0"/>
        <w:spacing w:line="600" w:lineRule="exact"/>
        <w:ind w:left="0" w:leftChars="0" w:firstLine="643" w:firstLineChars="200"/>
        <w:textAlignment w:val="auto"/>
        <w:rPr>
          <w:rFonts w:hint="eastAsia" w:ascii="楷体" w:hAnsi="楷体" w:eastAsia="楷体" w:cs="楷体"/>
          <w:b/>
          <w:sz w:val="32"/>
          <w:szCs w:val="32"/>
          <w:highlight w:val="none"/>
          <w:lang w:val="en-US" w:eastAsia="zh-CN"/>
        </w:rPr>
      </w:pPr>
      <w:r>
        <w:rPr>
          <w:rFonts w:hint="eastAsia" w:ascii="楷体" w:hAnsi="楷体" w:eastAsia="楷体" w:cs="楷体"/>
          <w:b/>
          <w:sz w:val="32"/>
          <w:szCs w:val="32"/>
          <w:highlight w:val="none"/>
          <w:lang w:val="en-US" w:eastAsia="zh-CN"/>
        </w:rPr>
        <w:t>特色产业源头工厂</w:t>
      </w:r>
    </w:p>
    <w:p w14:paraId="68032C44">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sz w:val="32"/>
          <w:szCs w:val="32"/>
          <w:highlight w:val="none"/>
          <w:lang w:val="en-US" w:eastAsia="zh-CN"/>
        </w:rPr>
      </w:pPr>
      <w:bookmarkStart w:id="4" w:name="_Toc32274"/>
      <w:r>
        <w:rPr>
          <w:rFonts w:hint="eastAsia" w:ascii="仿宋_GB2312" w:hAnsi="仿宋_GB2312" w:eastAsia="仿宋_GB2312" w:cs="仿宋_GB2312"/>
          <w:b w:val="0"/>
          <w:bCs/>
          <w:sz w:val="32"/>
          <w:szCs w:val="32"/>
          <w:highlight w:val="none"/>
          <w:lang w:val="en-US" w:eastAsia="zh-CN"/>
        </w:rPr>
        <w:t>汇聚全省16市优质产业带的源头工厂，涵盖家居用品、小家电、宠物用品、玩具、发制品、服装、睫毛、时尚配饰、美妆工具、纸制品、激光打标机、童车童床、汽配、灯具、家具、劳保用品、吉他、滑雪手套、家纺、五金、体育用品、健身器材、柳编、园艺工具、聊城轴承、绳网等多元品类。通过展示山东制造业的深厚底蕴与创新活力，助力企业拓展国内外市场，推动“山东制造”走向全球。</w:t>
      </w:r>
    </w:p>
    <w:p w14:paraId="7CAE0A61">
      <w:pPr>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楷体" w:hAnsi="楷体" w:eastAsia="楷体" w:cs="楷体"/>
          <w:b/>
          <w:sz w:val="32"/>
          <w:szCs w:val="32"/>
          <w:highlight w:val="none"/>
          <w:lang w:val="en-US" w:eastAsia="zh-CN"/>
        </w:rPr>
      </w:pPr>
      <w:r>
        <w:rPr>
          <w:rFonts w:hint="eastAsia" w:ascii="楷体" w:hAnsi="楷体" w:eastAsia="楷体" w:cs="楷体"/>
          <w:b/>
          <w:sz w:val="32"/>
          <w:szCs w:val="32"/>
          <w:highlight w:val="none"/>
          <w:lang w:val="en-US" w:eastAsia="zh-CN"/>
        </w:rPr>
        <w:t>（四）跨境电商新业态</w:t>
      </w:r>
    </w:p>
    <w:p w14:paraId="12995508">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b/>
          <w:sz w:val="32"/>
          <w:szCs w:val="32"/>
          <w:highlight w:val="none"/>
          <w:lang w:val="en-US" w:eastAsia="zh-CN"/>
        </w:rPr>
      </w:pPr>
      <w:r>
        <w:rPr>
          <w:rFonts w:hint="default" w:ascii="仿宋_GB2312" w:hAnsi="仿宋_GB2312" w:eastAsia="仿宋_GB2312" w:cs="仿宋_GB2312"/>
          <w:b w:val="0"/>
          <w:bCs/>
          <w:sz w:val="32"/>
          <w:szCs w:val="32"/>
          <w:highlight w:val="none"/>
          <w:lang w:val="en-US" w:eastAsia="zh-CN"/>
        </w:rPr>
        <w:t>集中展示山东省各市跨境电商综试区、综合保税区、烟台三站市场采购贸易试点等政策载体的建设成果与创新实践，重点呈现其在推动跨境电商高质量发展中的示范引领作用。同时，展区将搭建跨境电商产业园区、孵化</w:t>
      </w:r>
      <w:r>
        <w:rPr>
          <w:rFonts w:hint="eastAsia" w:ascii="仿宋_GB2312" w:hAnsi="仿宋_GB2312" w:eastAsia="仿宋_GB2312" w:cs="仿宋_GB2312"/>
          <w:b w:val="0"/>
          <w:bCs/>
          <w:sz w:val="32"/>
          <w:szCs w:val="32"/>
          <w:highlight w:val="none"/>
          <w:lang w:val="en-US" w:eastAsia="zh-CN"/>
        </w:rPr>
        <w:t>机构</w:t>
      </w:r>
      <w:r>
        <w:rPr>
          <w:rFonts w:hint="default" w:ascii="仿宋_GB2312" w:hAnsi="仿宋_GB2312" w:eastAsia="仿宋_GB2312" w:cs="仿宋_GB2312"/>
          <w:b w:val="0"/>
          <w:bCs/>
          <w:sz w:val="32"/>
          <w:szCs w:val="32"/>
          <w:highlight w:val="none"/>
          <w:lang w:val="en-US" w:eastAsia="zh-CN"/>
        </w:rPr>
        <w:t>、公共海外仓等载体与企业的对接平台，促进资源整合与供需匹配，助力企业拓展国际市场。</w:t>
      </w:r>
    </w:p>
    <w:p w14:paraId="5DED5FBF">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rPr>
        <w:t>观众</w:t>
      </w:r>
      <w:bookmarkEnd w:id="4"/>
      <w:r>
        <w:rPr>
          <w:rFonts w:hint="eastAsia" w:ascii="黑体" w:hAnsi="黑体" w:eastAsia="黑体" w:cs="黑体"/>
          <w:sz w:val="32"/>
          <w:szCs w:val="32"/>
          <w:lang w:val="en-US" w:eastAsia="zh-CN"/>
        </w:rPr>
        <w:t>邀约</w:t>
      </w:r>
    </w:p>
    <w:p w14:paraId="2D2510C0">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仿宋_GB2312" w:hAnsi="仿宋_GB2312" w:eastAsia="仿宋_GB2312" w:cs="仿宋_GB2312"/>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rPr>
        <w:t>专业观众（约11000人）</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境内外跨境电商平台卖家、独立站卖家、有电商渠道的进口贸易商/卖家、有电商渠道出口贸易商、平台及商超官方直采团、商协会采购团、供应链整合机构（MCN和社群等）。</w:t>
      </w:r>
    </w:p>
    <w:p w14:paraId="0EEB0E1F">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仿宋_GB2312" w:hAnsi="仿宋_GB2312" w:eastAsia="仿宋_GB2312" w:cs="仿宋_GB2312"/>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其他观众（约50000人）</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与跨境电商相关的政府职能部门领导，跨境电商平台服务团队、独立站运营企业，跨境电商支付、物流、海外仓、金融、技术支持等服务商业务负责人，银行、高校、产业园区、社会团体等机构代表。</w:t>
      </w:r>
    </w:p>
    <w:p w14:paraId="79220C85">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仿宋_GB2312" w:hAnsi="仿宋_GB2312" w:eastAsia="仿宋_GB2312" w:cs="仿宋_GB2312"/>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专家学者</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全国知名跨境电商学者，亚马逊、阿里巴巴、eBay等跨境电商平台邀约的跨境电商行业专家、大卖讲师，跨境电商行业资深从业人员，头部服务商高层领导等。</w:t>
      </w:r>
    </w:p>
    <w:p w14:paraId="24DCA7D9">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仿宋_GB2312" w:hAnsi="仿宋_GB2312" w:eastAsia="仿宋_GB2312" w:cs="仿宋_GB2312"/>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rPr>
        <w:t>媒体代表：</w:t>
      </w:r>
      <w:r>
        <w:rPr>
          <w:rFonts w:hint="eastAsia" w:ascii="仿宋_GB2312" w:hAnsi="仿宋_GB2312" w:eastAsia="仿宋_GB2312" w:cs="仿宋_GB2312"/>
          <w:sz w:val="32"/>
          <w:szCs w:val="32"/>
        </w:rPr>
        <w:t>拟邀请人民日报、央视、新华社、光明日报、经济日报、大众日报、齐鲁晚报、山东卫视、山东商报、经济导报、国际商报、烟台日报、烟台电视台等媒体参会。</w:t>
      </w:r>
    </w:p>
    <w:p w14:paraId="0ED77215">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黑体" w:hAnsi="黑体" w:eastAsia="黑体" w:cs="黑体"/>
          <w:sz w:val="32"/>
          <w:szCs w:val="32"/>
        </w:rPr>
      </w:pPr>
      <w:bookmarkStart w:id="5" w:name="_Toc32126"/>
      <w:r>
        <w:rPr>
          <w:rFonts w:hint="eastAsia" w:ascii="黑体" w:hAnsi="黑体" w:eastAsia="黑体" w:cs="黑体"/>
          <w:sz w:val="32"/>
          <w:szCs w:val="32"/>
          <w:lang w:val="en-US" w:eastAsia="zh-CN"/>
        </w:rPr>
        <w:t>五、</w:t>
      </w:r>
      <w:r>
        <w:rPr>
          <w:rFonts w:hint="eastAsia" w:ascii="黑体" w:hAnsi="黑体" w:eastAsia="黑体" w:cs="黑体"/>
          <w:sz w:val="32"/>
          <w:szCs w:val="32"/>
        </w:rPr>
        <w:t>同期活动</w:t>
      </w:r>
      <w:bookmarkEnd w:id="5"/>
      <w:r>
        <w:rPr>
          <w:rFonts w:hint="eastAsia" w:ascii="黑体" w:hAnsi="黑体" w:eastAsia="黑体" w:cs="黑体"/>
          <w:sz w:val="32"/>
          <w:szCs w:val="32"/>
        </w:rPr>
        <w:t xml:space="preserve"> </w:t>
      </w:r>
    </w:p>
    <w:p w14:paraId="1CFA3FB9">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1.亚马逊专场论坛</w:t>
      </w:r>
    </w:p>
    <w:p w14:paraId="6A0F59C6">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2.eBay专场论坛</w:t>
      </w:r>
    </w:p>
    <w:p w14:paraId="19E23910">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3.阿里巴巴专场论坛</w:t>
      </w:r>
    </w:p>
    <w:p w14:paraId="12134BF6">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4.跨境电商海外仓专场论坛</w:t>
      </w:r>
    </w:p>
    <w:p w14:paraId="698F98DA">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5.跨境电商大咖说</w:t>
      </w:r>
    </w:p>
    <w:p w14:paraId="6228E39C">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6.跨境电商新兴平台论坛</w:t>
      </w:r>
    </w:p>
    <w:p w14:paraId="2DA6CA17">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7.跨境电商人才论坛</w:t>
      </w:r>
    </w:p>
    <w:p w14:paraId="7932D570">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8.跨境电商招商推介会</w:t>
      </w:r>
    </w:p>
    <w:p w14:paraId="21C3F925">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9.DTC品牌独立站专场论坛</w:t>
      </w:r>
    </w:p>
    <w:p w14:paraId="4C47F436">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10.跨境电商服务生态综合论坛</w:t>
      </w:r>
    </w:p>
    <w:p w14:paraId="5BD8A9EE">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11.应对国际贸易摩擦专题培训</w:t>
      </w:r>
    </w:p>
    <w:p w14:paraId="1D05E599">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12.卖家诊断室</w:t>
      </w:r>
    </w:p>
    <w:p w14:paraId="30E26B7B">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13.海外采购商专场对接会</w:t>
      </w:r>
    </w:p>
    <w:p w14:paraId="15E5071C">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14.南北卖家交流会</w:t>
      </w:r>
    </w:p>
    <w:p w14:paraId="399551B6">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15.全国重点跨境电商行业组织座谈会</w:t>
      </w:r>
    </w:p>
    <w:p w14:paraId="10C53376">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0"/>
        <w:rPr>
          <w:rFonts w:ascii="黑体" w:hAnsi="黑体" w:eastAsia="黑体" w:cs="黑体"/>
          <w:sz w:val="32"/>
          <w:szCs w:val="32"/>
        </w:rPr>
      </w:pPr>
      <w:bookmarkStart w:id="6" w:name="_Toc18548"/>
      <w:r>
        <w:rPr>
          <w:rFonts w:hint="eastAsia" w:ascii="黑体" w:hAnsi="黑体" w:eastAsia="黑体" w:cs="黑体"/>
          <w:sz w:val="32"/>
          <w:szCs w:val="32"/>
        </w:rPr>
        <w:t>六、</w:t>
      </w:r>
      <w:r>
        <w:rPr>
          <w:rFonts w:hint="eastAsia" w:ascii="黑体" w:hAnsi="黑体" w:eastAsia="黑体" w:cs="黑体"/>
          <w:sz w:val="32"/>
          <w:szCs w:val="32"/>
          <w:lang w:val="en-US" w:eastAsia="zh-CN"/>
        </w:rPr>
        <w:t>本届</w:t>
      </w:r>
      <w:r>
        <w:rPr>
          <w:rFonts w:hint="eastAsia" w:ascii="黑体" w:hAnsi="黑体" w:eastAsia="黑体" w:cs="黑体"/>
          <w:sz w:val="32"/>
          <w:szCs w:val="32"/>
        </w:rPr>
        <w:t>亮点</w:t>
      </w:r>
      <w:bookmarkEnd w:id="6"/>
    </w:p>
    <w:p w14:paraId="140461D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届展会以规模大、品类全、资源广、活动新为亮点，通过全产业链展示、国内外联动、权威媒体宣传及创新活动策划，打造跨境电商领域的标杆盛会，助力山东特色产业品牌出海，推动全省跨境电商高质量发展。</w:t>
      </w:r>
    </w:p>
    <w:p w14:paraId="0A56BCEC">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（一）江北最大跨境电商专业展</w:t>
      </w:r>
    </w:p>
    <w:p w14:paraId="33E46E0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中国（山东）跨境电商交易会展览总面积近3万平方米，1200余家展商参展，覆盖跨境电商全产业链，预计现场观众突破6万人次，打造山东省跨境电商标杆性品牌活动。展会将进一步优化全省跨境电商交流氛围，提升山东在全国跨境电商领域的影响力和竞争力。</w:t>
      </w:r>
    </w:p>
    <w:p w14:paraId="29D585E9">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（二）赋能特色产业品牌出海</w:t>
      </w:r>
    </w:p>
    <w:p w14:paraId="4369E88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汇聚全省16市50余个特色产业集群及10余个省级行业协会代表企业，展品涵盖服装家纺、鞋帽箱包、户外装备、健身器材、宠物用品、母婴玩具、汽摩零部件等多元品类，推动跨境电商赋能传统产业转型升级，助力山东制造、山东品牌走向全球。</w:t>
      </w:r>
    </w:p>
    <w:p w14:paraId="64C22773">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（三）国内国外多维联动</w:t>
      </w:r>
    </w:p>
    <w:p w14:paraId="28D3888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邀请国内外行业商协会、龙头企业、高校、会展公司等到会交流，重点吸引“一带一路”国家采购商对接选品，丰富贸易渠道，提升展会实效。</w:t>
      </w:r>
    </w:p>
    <w:p w14:paraId="66271A4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（四）权威媒体全方位报道</w:t>
      </w:r>
    </w:p>
    <w:p w14:paraId="094CC12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央视新闻、人民日报、新华社等主流媒体现场报道，抖音、朋友圈、小红书等平台精准投流宣发，突出山东跨境电商政策、产业、区位优势，吸引人才、服务商、物流中心等落户山东，优化完善跨境电商生态链条。</w:t>
      </w:r>
    </w:p>
    <w:p w14:paraId="6B15D6E5">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（五）创新同期活动提升体验</w:t>
      </w:r>
    </w:p>
    <w:p w14:paraId="5641163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1.平台专场：阿里巴巴国际站、亚马逊、eBay等开设专场论坛，提供行业趋势分析与咨询服务。</w:t>
      </w:r>
    </w:p>
    <w:p w14:paraId="6764920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2.综合性论坛：“跨境生态论坛”覆盖支付、物流、海外仓、独立站等全服务链；“跨境大咖说”分享亿级卖家实战经验；“高校人才论坛”探讨产教融合与人才育留。</w:t>
      </w:r>
    </w:p>
    <w:p w14:paraId="6F7670B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3.自媒体互动：通过大学生直播、KOL访谈、大咖诊断等形式，扩大展会影响力，吸引年轻人加入跨境电商行业。</w:t>
      </w:r>
    </w:p>
    <w:p w14:paraId="33FC7C6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黑体" w:hAnsi="黑体" w:eastAsia="黑体" w:cs="黑体"/>
          <w:sz w:val="36"/>
          <w:szCs w:val="32"/>
        </w:rPr>
      </w:pPr>
      <w:r>
        <w:rPr>
          <w:rFonts w:hint="eastAsia" w:ascii="仿宋_GB2312" w:hAnsi="仿宋_GB2312" w:eastAsia="仿宋_GB2312" w:cs="仿宋_GB2312"/>
          <w:sz w:val="32"/>
          <w:szCs w:val="32"/>
        </w:rPr>
        <w:t>4.行业协会座谈：邀请国内外商协会交流，畅通行业信息与资源置换渠道，推动跨区域合作。</w:t>
      </w:r>
    </w:p>
    <w:p w14:paraId="23495873">
      <w:p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参展费用</w:t>
      </w:r>
    </w:p>
    <w:p w14:paraId="4FDF83B1">
      <w:pPr>
        <w:spacing w:line="640" w:lineRule="exact"/>
        <w:ind w:firstLine="640" w:firstLineChars="200"/>
        <w:rPr>
          <w:rFonts w:ascii="楷体" w:hAnsi="楷体" w:eastAsia="楷体" w:cs="楷体"/>
          <w:sz w:val="32"/>
          <w:szCs w:val="32"/>
        </w:rPr>
      </w:pPr>
      <w:r>
        <w:rPr>
          <w:rFonts w:hint="eastAsia" w:ascii="楷体" w:hAnsi="楷体" w:eastAsia="楷体" w:cs="楷体"/>
          <w:sz w:val="32"/>
          <w:szCs w:val="32"/>
        </w:rPr>
        <w:t>（一）收费标准</w:t>
      </w:r>
    </w:p>
    <w:tbl>
      <w:tblPr>
        <w:tblStyle w:val="4"/>
        <w:tblW w:w="9250" w:type="dxa"/>
        <w:tblInd w:w="5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2022"/>
        <w:gridCol w:w="2127"/>
        <w:gridCol w:w="2728"/>
        <w:gridCol w:w="1021"/>
      </w:tblGrid>
      <w:tr w14:paraId="32F67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2" w:type="dxa"/>
            <w:noWrap w:val="0"/>
            <w:vAlign w:val="top"/>
          </w:tcPr>
          <w:p w14:paraId="02732748">
            <w:pPr>
              <w:jc w:val="both"/>
              <w:rPr>
                <w:rFonts w:eastAsia="仿宋_GB2312"/>
                <w:sz w:val="28"/>
                <w:szCs w:val="28"/>
              </w:rPr>
            </w:pPr>
            <w:r>
              <w:rPr>
                <w:rFonts w:hint="eastAsia" w:eastAsia="仿宋_GB2312"/>
                <w:sz w:val="28"/>
                <w:szCs w:val="28"/>
              </w:rPr>
              <w:t>收费标准</w:t>
            </w:r>
          </w:p>
        </w:tc>
        <w:tc>
          <w:tcPr>
            <w:tcW w:w="2022" w:type="dxa"/>
            <w:noWrap w:val="0"/>
            <w:vAlign w:val="top"/>
          </w:tcPr>
          <w:p w14:paraId="3382DCA4">
            <w:pPr>
              <w:jc w:val="center"/>
              <w:rPr>
                <w:rFonts w:eastAsia="仿宋_GB2312"/>
                <w:sz w:val="28"/>
                <w:szCs w:val="28"/>
              </w:rPr>
            </w:pPr>
            <w:r>
              <w:rPr>
                <w:rFonts w:hint="eastAsia" w:eastAsia="仿宋_GB2312"/>
                <w:sz w:val="28"/>
                <w:szCs w:val="28"/>
              </w:rPr>
              <w:t>单开口</w:t>
            </w:r>
          </w:p>
        </w:tc>
        <w:tc>
          <w:tcPr>
            <w:tcW w:w="2127" w:type="dxa"/>
            <w:noWrap w:val="0"/>
            <w:vAlign w:val="top"/>
          </w:tcPr>
          <w:p w14:paraId="6B765911">
            <w:pPr>
              <w:jc w:val="center"/>
              <w:rPr>
                <w:rFonts w:eastAsia="仿宋_GB2312"/>
                <w:sz w:val="28"/>
                <w:szCs w:val="28"/>
              </w:rPr>
            </w:pPr>
            <w:r>
              <w:rPr>
                <w:rFonts w:hint="eastAsia" w:eastAsia="仿宋_GB2312"/>
                <w:sz w:val="28"/>
                <w:szCs w:val="28"/>
              </w:rPr>
              <w:t>双开口</w:t>
            </w:r>
          </w:p>
        </w:tc>
        <w:tc>
          <w:tcPr>
            <w:tcW w:w="2728" w:type="dxa"/>
            <w:noWrap w:val="0"/>
            <w:vAlign w:val="top"/>
          </w:tcPr>
          <w:p w14:paraId="561327E9">
            <w:pPr>
              <w:jc w:val="center"/>
              <w:rPr>
                <w:rFonts w:eastAsia="仿宋_GB2312"/>
                <w:sz w:val="28"/>
                <w:szCs w:val="28"/>
              </w:rPr>
            </w:pPr>
            <w:r>
              <w:rPr>
                <w:rFonts w:hint="eastAsia" w:eastAsia="仿宋_GB2312"/>
                <w:sz w:val="28"/>
                <w:szCs w:val="28"/>
              </w:rPr>
              <w:t>光地</w:t>
            </w:r>
          </w:p>
        </w:tc>
        <w:tc>
          <w:tcPr>
            <w:tcW w:w="1021" w:type="dxa"/>
            <w:noWrap w:val="0"/>
            <w:vAlign w:val="top"/>
          </w:tcPr>
          <w:p w14:paraId="0C4394C3">
            <w:pPr>
              <w:jc w:val="center"/>
              <w:rPr>
                <w:rFonts w:eastAsia="仿宋_GB2312"/>
                <w:sz w:val="28"/>
                <w:szCs w:val="28"/>
              </w:rPr>
            </w:pPr>
            <w:r>
              <w:rPr>
                <w:rFonts w:hint="eastAsia" w:eastAsia="仿宋_GB2312"/>
                <w:sz w:val="28"/>
                <w:szCs w:val="28"/>
              </w:rPr>
              <w:t>备注</w:t>
            </w:r>
          </w:p>
        </w:tc>
      </w:tr>
      <w:tr w14:paraId="62D9C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352" w:type="dxa"/>
            <w:noWrap w:val="0"/>
            <w:vAlign w:val="top"/>
          </w:tcPr>
          <w:p w14:paraId="624E7E23">
            <w:pPr>
              <w:rPr>
                <w:rFonts w:eastAsia="仿宋_GB2312"/>
                <w:sz w:val="28"/>
                <w:szCs w:val="28"/>
              </w:rPr>
            </w:pPr>
            <w:r>
              <w:rPr>
                <w:rFonts w:hint="eastAsia" w:eastAsia="仿宋_GB2312"/>
                <w:sz w:val="28"/>
                <w:szCs w:val="28"/>
              </w:rPr>
              <w:t>国内展位</w:t>
            </w:r>
          </w:p>
        </w:tc>
        <w:tc>
          <w:tcPr>
            <w:tcW w:w="2022" w:type="dxa"/>
            <w:noWrap w:val="0"/>
            <w:vAlign w:val="top"/>
          </w:tcPr>
          <w:p w14:paraId="1D9AB74F">
            <w:pPr>
              <w:rPr>
                <w:rFonts w:eastAsia="仿宋_GB2312"/>
                <w:sz w:val="28"/>
                <w:szCs w:val="28"/>
              </w:rPr>
            </w:pPr>
            <w:r>
              <w:rPr>
                <w:rFonts w:hint="eastAsia" w:eastAsia="仿宋_GB2312"/>
                <w:sz w:val="28"/>
                <w:szCs w:val="28"/>
              </w:rPr>
              <w:t>7</w:t>
            </w:r>
            <w:r>
              <w:rPr>
                <w:rFonts w:eastAsia="仿宋_GB2312"/>
                <w:sz w:val="28"/>
                <w:szCs w:val="28"/>
              </w:rPr>
              <w:t>800元/9</w:t>
            </w:r>
            <w:r>
              <w:rPr>
                <w:sz w:val="28"/>
                <w:szCs w:val="28"/>
              </w:rPr>
              <w:t>㎡</w:t>
            </w:r>
          </w:p>
        </w:tc>
        <w:tc>
          <w:tcPr>
            <w:tcW w:w="2127" w:type="dxa"/>
            <w:noWrap w:val="0"/>
            <w:vAlign w:val="top"/>
          </w:tcPr>
          <w:p w14:paraId="1AD0C55C">
            <w:pPr>
              <w:rPr>
                <w:rFonts w:eastAsia="仿宋_GB2312"/>
                <w:sz w:val="28"/>
                <w:szCs w:val="28"/>
              </w:rPr>
            </w:pPr>
            <w:r>
              <w:rPr>
                <w:rFonts w:hint="eastAsia" w:eastAsia="仿宋_GB2312"/>
                <w:sz w:val="28"/>
                <w:szCs w:val="28"/>
              </w:rPr>
              <w:t>85</w:t>
            </w:r>
            <w:r>
              <w:rPr>
                <w:rFonts w:hint="eastAsia" w:eastAsia="仿宋_GB2312"/>
                <w:sz w:val="28"/>
                <w:szCs w:val="28"/>
                <w:lang w:val="en-US" w:eastAsia="zh-CN"/>
              </w:rPr>
              <w:t>8</w:t>
            </w:r>
            <w:r>
              <w:rPr>
                <w:rFonts w:hint="eastAsia" w:eastAsia="仿宋_GB2312"/>
                <w:sz w:val="28"/>
                <w:szCs w:val="28"/>
              </w:rPr>
              <w:t>0</w:t>
            </w:r>
            <w:r>
              <w:rPr>
                <w:rFonts w:eastAsia="仿宋_GB2312"/>
                <w:sz w:val="28"/>
                <w:szCs w:val="28"/>
              </w:rPr>
              <w:t>元/9</w:t>
            </w:r>
            <w:r>
              <w:rPr>
                <w:sz w:val="28"/>
                <w:szCs w:val="28"/>
              </w:rPr>
              <w:t>㎡</w:t>
            </w:r>
          </w:p>
        </w:tc>
        <w:tc>
          <w:tcPr>
            <w:tcW w:w="2728" w:type="dxa"/>
            <w:noWrap w:val="0"/>
            <w:vAlign w:val="top"/>
          </w:tcPr>
          <w:p w14:paraId="7096F4C7">
            <w:pPr>
              <w:rPr>
                <w:rFonts w:ascii="宋体" w:hAnsi="宋体" w:cs="宋体"/>
                <w:sz w:val="28"/>
                <w:szCs w:val="28"/>
              </w:rPr>
            </w:pPr>
            <w:r>
              <w:rPr>
                <w:rFonts w:hint="eastAsia" w:eastAsia="仿宋_GB2312"/>
                <w:sz w:val="28"/>
                <w:szCs w:val="28"/>
              </w:rPr>
              <w:t>680元/</w:t>
            </w:r>
            <w:r>
              <w:rPr>
                <w:rFonts w:hint="eastAsia" w:ascii="宋体" w:hAnsi="宋体" w:cs="宋体"/>
                <w:sz w:val="28"/>
                <w:szCs w:val="28"/>
              </w:rPr>
              <w:t>㎡</w:t>
            </w:r>
            <w:r>
              <w:rPr>
                <w:rFonts w:hint="eastAsia" w:ascii="宋体" w:hAnsi="宋体" w:cs="宋体"/>
                <w:sz w:val="18"/>
                <w:szCs w:val="18"/>
              </w:rPr>
              <w:t>（36平米起订）</w:t>
            </w:r>
          </w:p>
        </w:tc>
        <w:tc>
          <w:tcPr>
            <w:tcW w:w="1021" w:type="dxa"/>
            <w:noWrap w:val="0"/>
            <w:vAlign w:val="top"/>
          </w:tcPr>
          <w:p w14:paraId="299D11A4">
            <w:pPr>
              <w:rPr>
                <w:rFonts w:eastAsia="仿宋_GB2312"/>
                <w:sz w:val="13"/>
                <w:szCs w:val="13"/>
              </w:rPr>
            </w:pPr>
            <w:r>
              <w:rPr>
                <w:rFonts w:hint="eastAsia" w:eastAsia="仿宋_GB2312"/>
                <w:sz w:val="18"/>
                <w:szCs w:val="18"/>
              </w:rPr>
              <w:t>双开加收10%展位费</w:t>
            </w:r>
          </w:p>
        </w:tc>
      </w:tr>
      <w:tr w14:paraId="0EEA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352" w:type="dxa"/>
            <w:noWrap w:val="0"/>
            <w:vAlign w:val="top"/>
          </w:tcPr>
          <w:p w14:paraId="50CF5103">
            <w:pPr>
              <w:rPr>
                <w:rFonts w:hint="default" w:eastAsia="仿宋_GB2312"/>
                <w:b/>
                <w:bCs/>
                <w:color w:val="FF0000"/>
                <w:sz w:val="28"/>
                <w:szCs w:val="28"/>
                <w:lang w:val="en-US" w:eastAsia="zh-CN"/>
              </w:rPr>
            </w:pPr>
            <w:r>
              <w:rPr>
                <w:rFonts w:hint="eastAsia" w:eastAsia="仿宋_GB2312"/>
                <w:b/>
                <w:bCs/>
                <w:color w:val="FF0000"/>
                <w:sz w:val="28"/>
                <w:szCs w:val="28"/>
                <w:lang w:val="en-US" w:eastAsia="zh-CN"/>
              </w:rPr>
              <w:t>会员价</w:t>
            </w:r>
          </w:p>
        </w:tc>
        <w:tc>
          <w:tcPr>
            <w:tcW w:w="2022" w:type="dxa"/>
            <w:noWrap w:val="0"/>
            <w:vAlign w:val="top"/>
          </w:tcPr>
          <w:p w14:paraId="48F0303D">
            <w:pPr>
              <w:rPr>
                <w:rFonts w:hint="default" w:eastAsia="仿宋_GB2312"/>
                <w:b/>
                <w:bCs/>
                <w:color w:val="FF0000"/>
                <w:sz w:val="28"/>
                <w:szCs w:val="28"/>
                <w:lang w:val="en-US" w:eastAsia="zh-CN"/>
              </w:rPr>
            </w:pPr>
            <w:r>
              <w:rPr>
                <w:rFonts w:hint="eastAsia" w:eastAsia="仿宋_GB2312"/>
                <w:b/>
                <w:bCs/>
                <w:color w:val="FF0000"/>
                <w:sz w:val="28"/>
                <w:szCs w:val="28"/>
                <w:lang w:val="en-US" w:eastAsia="zh-CN"/>
              </w:rPr>
              <w:t>6020元</w:t>
            </w:r>
            <w:bookmarkStart w:id="7" w:name="_GoBack"/>
            <w:bookmarkEnd w:id="7"/>
          </w:p>
        </w:tc>
        <w:tc>
          <w:tcPr>
            <w:tcW w:w="2127" w:type="dxa"/>
            <w:noWrap w:val="0"/>
            <w:vAlign w:val="top"/>
          </w:tcPr>
          <w:p w14:paraId="5FB5AD11">
            <w:pPr>
              <w:rPr>
                <w:rFonts w:hint="default" w:eastAsia="仿宋_GB2312"/>
                <w:b/>
                <w:bCs/>
                <w:color w:val="FF0000"/>
                <w:sz w:val="28"/>
                <w:szCs w:val="28"/>
                <w:lang w:val="en-US" w:eastAsia="zh-CN"/>
              </w:rPr>
            </w:pPr>
            <w:r>
              <w:rPr>
                <w:rFonts w:hint="eastAsia" w:eastAsia="仿宋_GB2312"/>
                <w:b/>
                <w:bCs/>
                <w:color w:val="FF0000"/>
                <w:sz w:val="28"/>
                <w:szCs w:val="28"/>
                <w:lang w:val="en-US" w:eastAsia="zh-CN"/>
              </w:rPr>
              <w:t>6722元</w:t>
            </w:r>
          </w:p>
        </w:tc>
        <w:tc>
          <w:tcPr>
            <w:tcW w:w="2728" w:type="dxa"/>
            <w:noWrap w:val="0"/>
            <w:vAlign w:val="top"/>
          </w:tcPr>
          <w:p w14:paraId="4E0D12CD">
            <w:pPr>
              <w:rPr>
                <w:rFonts w:hint="default" w:eastAsia="仿宋_GB2312"/>
                <w:b/>
                <w:bCs/>
                <w:color w:val="FF0000"/>
                <w:sz w:val="28"/>
                <w:szCs w:val="28"/>
                <w:lang w:val="en-US" w:eastAsia="zh-CN"/>
              </w:rPr>
            </w:pPr>
            <w:r>
              <w:rPr>
                <w:rFonts w:hint="eastAsia" w:eastAsia="仿宋_GB2312"/>
                <w:b/>
                <w:bCs/>
                <w:color w:val="FF0000"/>
                <w:sz w:val="28"/>
                <w:szCs w:val="28"/>
                <w:lang w:val="en-US" w:eastAsia="zh-CN"/>
              </w:rPr>
              <w:t>550/</w:t>
            </w:r>
            <w:r>
              <w:rPr>
                <w:rFonts w:hint="eastAsia" w:eastAsia="仿宋_GB2312"/>
                <w:b/>
                <w:bCs/>
                <w:color w:val="FF0000"/>
                <w:sz w:val="28"/>
                <w:szCs w:val="28"/>
              </w:rPr>
              <w:t>㎡（36平米起订）</w:t>
            </w:r>
          </w:p>
        </w:tc>
        <w:tc>
          <w:tcPr>
            <w:tcW w:w="1021" w:type="dxa"/>
            <w:noWrap w:val="0"/>
            <w:vAlign w:val="top"/>
          </w:tcPr>
          <w:p w14:paraId="0CF7E2BF">
            <w:pPr>
              <w:rPr>
                <w:rFonts w:hint="eastAsia" w:eastAsia="仿宋_GB2312"/>
                <w:sz w:val="28"/>
                <w:szCs w:val="28"/>
              </w:rPr>
            </w:pPr>
          </w:p>
        </w:tc>
      </w:tr>
    </w:tbl>
    <w:p w14:paraId="7DF4648B">
      <w:pPr>
        <w:spacing w:line="640" w:lineRule="exact"/>
        <w:ind w:firstLine="640" w:firstLineChars="200"/>
        <w:rPr>
          <w:rFonts w:ascii="楷体" w:hAnsi="楷体" w:eastAsia="楷体" w:cs="楷体"/>
          <w:sz w:val="32"/>
          <w:szCs w:val="32"/>
        </w:rPr>
      </w:pPr>
      <w:r>
        <w:rPr>
          <w:rFonts w:hint="eastAsia" w:ascii="楷体" w:hAnsi="楷体" w:eastAsia="楷体" w:cs="楷体"/>
          <w:sz w:val="32"/>
          <w:szCs w:val="32"/>
        </w:rPr>
        <w:t>（二）账户信息</w:t>
      </w:r>
    </w:p>
    <w:p w14:paraId="3B6BCBA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收款单位：山东省跨境电子商务协会</w:t>
      </w:r>
    </w:p>
    <w:p w14:paraId="58BD930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开 户 行：中国银行济南高新支行营业部</w:t>
      </w:r>
    </w:p>
    <w:p w14:paraId="6284CF9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账    号：205232482076</w:t>
      </w:r>
    </w:p>
    <w:p w14:paraId="7610F273">
      <w:p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、联系方式</w:t>
      </w:r>
    </w:p>
    <w:p w14:paraId="6B2219C5">
      <w:pPr>
        <w:spacing w:line="640" w:lineRule="exact"/>
        <w:ind w:firstLine="640" w:firstLineChars="200"/>
        <w:rPr>
          <w:rFonts w:ascii="楷体" w:hAnsi="楷体" w:eastAsia="楷体" w:cs="楷体"/>
          <w:sz w:val="32"/>
          <w:szCs w:val="32"/>
        </w:rPr>
      </w:pPr>
      <w:r>
        <w:rPr>
          <w:rFonts w:hint="eastAsia" w:ascii="楷体" w:hAnsi="楷体" w:eastAsia="楷体" w:cs="楷体"/>
          <w:sz w:val="32"/>
          <w:szCs w:val="32"/>
        </w:rPr>
        <w:t>山东省跨境电子商务协会</w:t>
      </w:r>
    </w:p>
    <w:p w14:paraId="496F552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0000FF"/>
          <w:sz w:val="32"/>
          <w:szCs w:val="32"/>
          <w:u w:val="none"/>
          <w:lang w:val="en-US" w:eastAsia="zh-CN"/>
        </w:rPr>
      </w:pPr>
      <w:r>
        <w:rPr>
          <w:rFonts w:hint="eastAsia" w:ascii="仿宋_GB2312" w:hAnsi="仿宋_GB2312" w:eastAsia="仿宋_GB2312" w:cs="仿宋_GB2312"/>
          <w:sz w:val="32"/>
          <w:szCs w:val="32"/>
          <w:u w:val="none"/>
          <w:lang w:val="en-US" w:eastAsia="zh-CN"/>
        </w:rPr>
        <w:t>联系方式：0531-88787630 7632</w:t>
      </w:r>
    </w:p>
    <w:p w14:paraId="0809F66F">
      <w:pPr>
        <w:keepNext w:val="0"/>
        <w:keepLines w:val="0"/>
        <w:pageBreakBefore w:val="0"/>
        <w:widowControl w:val="0"/>
        <w:numPr>
          <w:ilvl w:val="0"/>
          <w:numId w:val="0"/>
        </w:numPr>
        <w:tabs>
          <w:tab w:val="left" w:pos="4093"/>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FF"/>
          <w:sz w:val="32"/>
          <w:szCs w:val="32"/>
          <w:u w:val="none"/>
          <w:lang w:val="en-US" w:eastAsia="zh-CN"/>
        </w:rPr>
      </w:pPr>
    </w:p>
    <w:p w14:paraId="079F6F9B">
      <w:pPr>
        <w:spacing w:line="64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山东省跨境</w:t>
      </w:r>
      <w:r>
        <w:rPr>
          <w:rFonts w:hint="eastAsia" w:ascii="仿宋_GB2312" w:hAnsi="仿宋_GB2312" w:eastAsia="仿宋_GB2312" w:cs="仿宋_GB2312"/>
          <w:sz w:val="32"/>
          <w:szCs w:val="32"/>
          <w:lang w:eastAsia="zh-CN"/>
        </w:rPr>
        <w:t>电子商务</w:t>
      </w:r>
      <w:r>
        <w:rPr>
          <w:rFonts w:hint="eastAsia" w:ascii="仿宋_GB2312" w:hAnsi="仿宋_GB2312" w:eastAsia="仿宋_GB2312" w:cs="仿宋_GB2312"/>
          <w:sz w:val="32"/>
          <w:szCs w:val="32"/>
        </w:rPr>
        <w:t>协会</w:t>
      </w:r>
    </w:p>
    <w:p w14:paraId="717D16AB">
      <w:pPr>
        <w:adjustRightInd w:val="0"/>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p w14:paraId="75131090">
      <w:pPr>
        <w:adjustRightInd w:val="0"/>
        <w:snapToGrid w:val="0"/>
        <w:jc w:val="left"/>
        <w:rPr>
          <w:rFonts w:hint="eastAsia" w:ascii="仿宋_GB2312" w:hAnsi="仿宋_GB2312" w:eastAsia="仿宋_GB2312" w:cs="仿宋_GB2312"/>
          <w:sz w:val="32"/>
          <w:szCs w:val="32"/>
        </w:rPr>
      </w:pPr>
    </w:p>
    <w:p w14:paraId="4635EF3C">
      <w:pPr>
        <w:adjustRightInd w:val="0"/>
        <w:snapToGrid w:val="0"/>
        <w:jc w:val="left"/>
        <w:rPr>
          <w:rFonts w:hint="eastAsia" w:ascii="仿宋_GB2312" w:hAnsi="仿宋_GB2312" w:eastAsia="仿宋_GB2312" w:cs="仿宋_GB2312"/>
          <w:sz w:val="32"/>
          <w:szCs w:val="32"/>
        </w:rPr>
      </w:pPr>
    </w:p>
    <w:p w14:paraId="52C9F42B">
      <w:pPr>
        <w:adjustRightInd w:val="0"/>
        <w:snapToGrid w:val="0"/>
        <w:jc w:val="left"/>
        <w:rPr>
          <w:rFonts w:hint="eastAsia" w:ascii="仿宋_GB2312" w:hAnsi="仿宋_GB2312" w:eastAsia="仿宋_GB2312" w:cs="仿宋_GB2312"/>
          <w:sz w:val="32"/>
          <w:szCs w:val="32"/>
        </w:rPr>
      </w:pPr>
    </w:p>
    <w:p w14:paraId="55CC9DE5">
      <w:pPr>
        <w:spacing w:line="600" w:lineRule="exact"/>
        <w:jc w:val="both"/>
        <w:outlineLvl w:val="0"/>
        <w:rPr>
          <w:rFonts w:hint="eastAsia" w:ascii="仿宋_GB2312" w:hAnsi="仿宋_GB2312" w:eastAsia="仿宋_GB2312" w:cs="仿宋_GB2312"/>
          <w:b w:val="0"/>
          <w:bCs w:val="0"/>
          <w:sz w:val="32"/>
          <w:szCs w:val="32"/>
          <w:u w:val="none"/>
          <w:lang w:val="en-US" w:eastAsia="zh-CN"/>
        </w:rPr>
      </w:pPr>
      <w:r>
        <w:rPr>
          <w:rFonts w:hint="eastAsia" w:ascii="黑体" w:hAnsi="黑体" w:eastAsia="黑体" w:cs="黑体"/>
          <w:sz w:val="32"/>
          <w:szCs w:val="32"/>
          <w:lang w:val="en-US" w:eastAsia="zh-CN"/>
        </w:rPr>
        <w:t>附件1：</w:t>
      </w:r>
      <w:r>
        <w:rPr>
          <w:rFonts w:hint="eastAsia" w:ascii="仿宋_GB2312" w:hAnsi="仿宋_GB2312" w:eastAsia="仿宋_GB2312" w:cs="仿宋_GB2312"/>
          <w:b w:val="0"/>
          <w:bCs w:val="0"/>
          <w:sz w:val="32"/>
          <w:szCs w:val="32"/>
          <w:lang w:val="en-US" w:eastAsia="zh-CN"/>
        </w:rPr>
        <w:t>山东跨交会简介</w:t>
      </w:r>
    </w:p>
    <w:p w14:paraId="64EEBFD9">
      <w:pPr>
        <w:adjustRightInd w:val="0"/>
        <w:snapToGrid w:val="0"/>
        <w:jc w:val="left"/>
        <w:rPr>
          <w:rFonts w:hint="eastAsia" w:ascii="仿宋_GB2312" w:hAnsi="仿宋_GB2312" w:eastAsia="仿宋_GB2312" w:cs="仿宋_GB2312"/>
          <w:b w:val="0"/>
          <w:bCs w:val="0"/>
          <w:sz w:val="32"/>
          <w:szCs w:val="32"/>
        </w:rPr>
      </w:pPr>
      <w:r>
        <w:rPr>
          <w:rFonts w:hint="eastAsia" w:ascii="黑体" w:hAnsi="黑体" w:eastAsia="黑体" w:cs="黑体"/>
          <w:sz w:val="32"/>
          <w:szCs w:val="32"/>
          <w:lang w:val="en-US" w:eastAsia="zh-CN"/>
        </w:rPr>
        <w:t>附件2：</w:t>
      </w:r>
      <w:r>
        <w:rPr>
          <w:rFonts w:hint="eastAsia" w:ascii="仿宋_GB2312" w:hAnsi="仿宋_GB2312" w:eastAsia="仿宋_GB2312" w:cs="仿宋_GB2312"/>
          <w:b w:val="0"/>
          <w:bCs w:val="0"/>
          <w:sz w:val="32"/>
          <w:szCs w:val="32"/>
        </w:rPr>
        <w:t>参展</w:t>
      </w:r>
      <w:r>
        <w:rPr>
          <w:rFonts w:hint="eastAsia" w:ascii="仿宋_GB2312" w:hAnsi="仿宋_GB2312" w:eastAsia="仿宋_GB2312" w:cs="仿宋_GB2312"/>
          <w:b w:val="0"/>
          <w:bCs w:val="0"/>
          <w:sz w:val="32"/>
          <w:szCs w:val="32"/>
          <w:lang w:val="en-US" w:eastAsia="zh-CN"/>
        </w:rPr>
        <w:t>申请表</w:t>
      </w:r>
      <w:r>
        <w:rPr>
          <w:rFonts w:hint="eastAsia" w:ascii="仿宋_GB2312" w:hAnsi="仿宋_GB2312" w:eastAsia="仿宋_GB2312" w:cs="仿宋_GB2312"/>
          <w:b w:val="0"/>
          <w:bCs w:val="0"/>
          <w:sz w:val="32"/>
          <w:szCs w:val="32"/>
        </w:rPr>
        <w:t>（代合同）</w:t>
      </w:r>
    </w:p>
    <w:p w14:paraId="6E942F0C">
      <w:pPr>
        <w:adjustRightInd w:val="0"/>
        <w:snapToGrid w:val="0"/>
        <w:jc w:val="left"/>
        <w:rPr>
          <w:rFonts w:hint="eastAsia" w:ascii="仿宋_GB2312" w:hAnsi="仿宋_GB2312" w:eastAsia="仿宋_GB2312" w:cs="仿宋_GB2312"/>
          <w:b/>
          <w:bCs w:val="0"/>
          <w:sz w:val="32"/>
          <w:szCs w:val="32"/>
          <w:lang w:val="en-US" w:eastAsia="zh-CN"/>
        </w:rPr>
      </w:pPr>
    </w:p>
    <w:p w14:paraId="729C9ECE">
      <w:pPr>
        <w:adjustRightInd w:val="0"/>
        <w:snapToGrid w:val="0"/>
        <w:jc w:val="left"/>
        <w:rPr>
          <w:rFonts w:hint="eastAsia" w:ascii="仿宋_GB2312" w:hAnsi="仿宋_GB2312" w:eastAsia="仿宋_GB2312" w:cs="仿宋_GB2312"/>
          <w:b/>
          <w:bCs w:val="0"/>
          <w:sz w:val="32"/>
          <w:szCs w:val="32"/>
          <w:lang w:val="en-US" w:eastAsia="zh-CN"/>
        </w:rPr>
      </w:pPr>
    </w:p>
    <w:p w14:paraId="671399DA">
      <w:pPr>
        <w:adjustRightInd w:val="0"/>
        <w:snapToGrid w:val="0"/>
        <w:jc w:val="left"/>
        <w:rPr>
          <w:rFonts w:hint="eastAsia" w:ascii="仿宋_GB2312" w:hAnsi="仿宋_GB2312" w:eastAsia="仿宋_GB2312" w:cs="仿宋_GB2312"/>
          <w:b/>
          <w:bCs w:val="0"/>
          <w:sz w:val="32"/>
          <w:szCs w:val="32"/>
          <w:lang w:val="en-US" w:eastAsia="zh-CN"/>
        </w:rPr>
      </w:pPr>
    </w:p>
    <w:p w14:paraId="368E095D">
      <w:pPr>
        <w:adjustRightInd w:val="0"/>
        <w:snapToGrid w:val="0"/>
        <w:jc w:val="left"/>
        <w:rPr>
          <w:rFonts w:hint="eastAsia" w:ascii="仿宋_GB2312" w:hAnsi="仿宋_GB2312" w:eastAsia="仿宋_GB2312" w:cs="仿宋_GB2312"/>
          <w:b/>
          <w:bCs w:val="0"/>
          <w:sz w:val="32"/>
          <w:szCs w:val="32"/>
          <w:lang w:val="en-US" w:eastAsia="zh-CN"/>
        </w:rPr>
      </w:pPr>
    </w:p>
    <w:p w14:paraId="3CE270D1">
      <w:pPr>
        <w:adjustRightInd w:val="0"/>
        <w:snapToGrid w:val="0"/>
        <w:jc w:val="left"/>
        <w:rPr>
          <w:rFonts w:hint="eastAsia" w:ascii="仿宋_GB2312" w:hAnsi="仿宋_GB2312" w:eastAsia="仿宋_GB2312" w:cs="仿宋_GB2312"/>
          <w:b/>
          <w:bCs w:val="0"/>
          <w:sz w:val="32"/>
          <w:szCs w:val="32"/>
          <w:lang w:val="en-US" w:eastAsia="zh-CN"/>
        </w:rPr>
      </w:pPr>
    </w:p>
    <w:p w14:paraId="19023001">
      <w:pPr>
        <w:adjustRightInd w:val="0"/>
        <w:snapToGrid w:val="0"/>
        <w:jc w:val="left"/>
        <w:rPr>
          <w:rFonts w:hint="eastAsia" w:ascii="仿宋_GB2312" w:hAnsi="仿宋_GB2312" w:eastAsia="仿宋_GB2312" w:cs="仿宋_GB2312"/>
          <w:b/>
          <w:bCs w:val="0"/>
          <w:sz w:val="32"/>
          <w:szCs w:val="32"/>
          <w:lang w:val="en-US" w:eastAsia="zh-CN"/>
        </w:rPr>
      </w:pPr>
    </w:p>
    <w:p w14:paraId="7F411CAA">
      <w:pPr>
        <w:adjustRightInd w:val="0"/>
        <w:snapToGrid w:val="0"/>
        <w:jc w:val="left"/>
        <w:rPr>
          <w:rFonts w:hint="eastAsia" w:ascii="仿宋_GB2312" w:hAnsi="仿宋_GB2312" w:eastAsia="仿宋_GB2312" w:cs="仿宋_GB2312"/>
          <w:b/>
          <w:bCs w:val="0"/>
          <w:sz w:val="32"/>
          <w:szCs w:val="32"/>
          <w:lang w:val="en-US" w:eastAsia="zh-CN"/>
        </w:rPr>
      </w:pPr>
    </w:p>
    <w:p w14:paraId="6DAA31A0">
      <w:pPr>
        <w:adjustRightInd w:val="0"/>
        <w:snapToGrid w:val="0"/>
        <w:jc w:val="left"/>
        <w:rPr>
          <w:rFonts w:hint="eastAsia" w:ascii="仿宋_GB2312" w:hAnsi="仿宋_GB2312" w:eastAsia="仿宋_GB2312" w:cs="仿宋_GB2312"/>
          <w:b/>
          <w:bCs w:val="0"/>
          <w:sz w:val="32"/>
          <w:szCs w:val="32"/>
          <w:lang w:val="en-US" w:eastAsia="zh-CN"/>
        </w:rPr>
      </w:pPr>
    </w:p>
    <w:p w14:paraId="6BA8C02E">
      <w:pPr>
        <w:adjustRightInd w:val="0"/>
        <w:snapToGrid w:val="0"/>
        <w:jc w:val="left"/>
        <w:rPr>
          <w:rFonts w:hint="eastAsia" w:ascii="仿宋_GB2312" w:hAnsi="仿宋_GB2312" w:eastAsia="仿宋_GB2312" w:cs="仿宋_GB2312"/>
          <w:b/>
          <w:bCs w:val="0"/>
          <w:sz w:val="32"/>
          <w:szCs w:val="32"/>
          <w:lang w:val="en-US" w:eastAsia="zh-CN"/>
        </w:rPr>
      </w:pPr>
    </w:p>
    <w:p w14:paraId="1F774BCD">
      <w:pPr>
        <w:adjustRightInd w:val="0"/>
        <w:snapToGrid w:val="0"/>
        <w:jc w:val="center"/>
        <w:rPr>
          <w:rFonts w:ascii="黑体" w:hAnsi="黑体" w:eastAsia="黑体" w:cs="黑体"/>
          <w:sz w:val="44"/>
          <w:szCs w:val="40"/>
        </w:rPr>
      </w:pPr>
    </w:p>
    <w:p w14:paraId="20AD2682">
      <w:pPr>
        <w:spacing w:line="600" w:lineRule="exact"/>
        <w:jc w:val="center"/>
        <w:outlineLvl w:val="0"/>
        <w:rPr>
          <w:rFonts w:hint="eastAsia" w:ascii="方正大标宋简体" w:hAnsi="方正大标宋简体" w:eastAsia="方正大标宋简体" w:cs="方正大标宋简体"/>
          <w:sz w:val="44"/>
          <w:szCs w:val="44"/>
          <w:lang w:eastAsia="zh-CN"/>
        </w:rPr>
      </w:pPr>
      <w:r>
        <w:rPr>
          <w:rFonts w:hint="eastAsia" w:ascii="方正小标宋简体" w:hAnsi="方正小标宋简体" w:eastAsia="方正小标宋简体" w:cs="方正小标宋简体"/>
          <w:sz w:val="44"/>
          <w:szCs w:val="44"/>
          <w:lang w:val="en-US" w:eastAsia="zh-CN"/>
        </w:rPr>
        <w:t>山东跨交会简介</w:t>
      </w:r>
    </w:p>
    <w:p w14:paraId="11AD64EE">
      <w:pPr>
        <w:spacing w:line="600" w:lineRule="exact"/>
        <w:jc w:val="center"/>
        <w:outlineLvl w:val="0"/>
        <w:rPr>
          <w:rFonts w:ascii="黑体" w:hAnsi="黑体" w:eastAsia="黑体" w:cs="黑体"/>
          <w:sz w:val="32"/>
          <w:szCs w:val="32"/>
        </w:rPr>
      </w:pPr>
    </w:p>
    <w:p w14:paraId="5C0387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填补北方地区省级跨境电商专业展会的空白，山东省跨境电子商务协会于2022年6月16日至18日在济南舜耕国际会展中心成功举办首届山东跨交会。首届展会总展览面积达1.41万平方米，设展位454个（特装展位折合标准展位），吸引观众2.1万人次，现场达成意向成交额3.7亿元。2023年5月19日至21日，第二届山东跨交会在烟台八角湾国际会展中心举办，展览面积扩大至2.9万平方米，折合标准展位1200余个，累计吸引观众4.2万人次，签订采购协议及合作意向近1000项，现场意向交易额近4亿美元。2024年9月27日至29日，第三届山东跨交会继续在烟台举办，到场观众达4.8万人次，其中专业观众近1万人，签署采购协议及合作意向1100余项，现场意向交易额近4.5亿美元，规模稳居北方各省市跨境电商专业展会首位。</w:t>
      </w:r>
    </w:p>
    <w:p w14:paraId="5DF148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跨交会汇聚了全球速卖通、Allegro、阿里巴巴国际站、亚马逊、OTTO、Shopee、Qoo10、Wish、eBay、Coupang、TEMU等全球知名跨境电商平台，以及纵腾集团、杭州乒乓等全国头部服务商参展。展品涵盖服装家纺、户外装备、健身器材、时尚配饰、发制品、美容工具、餐厨具、卫浴用品、家具家居、园艺工具、绳网制品、木制工艺品、钓具渔具等跨境电商热门品类，吸引了来自黑龙江、辽宁、北京、天津、河南、四川、江苏、浙江、广东、湖南、福建等全国各地的卖家前来选品采购。</w:t>
      </w:r>
    </w:p>
    <w:p w14:paraId="428C19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跨交会的成功举办，进一步巩固了山东在北方跨境电商行业的领先地位，有效提升了全省跨境电商生态氛围，增强了我省对全国跨境电商行业资源的集聚效应，助力更多制造企业通过跨境电商实现品牌出海，推动山东跨境电商高质量发展。</w:t>
      </w:r>
    </w:p>
    <w:p w14:paraId="6D67D3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15E5C4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5E71E5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683F7F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5B968B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477F4B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6B0BC6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31A6DD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66F8D1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212A2815">
      <w:pPr>
        <w:spacing w:line="640" w:lineRule="exact"/>
        <w:jc w:val="both"/>
        <w:rPr>
          <w:rFonts w:hint="eastAsia" w:ascii="黑体" w:hAnsi="黑体" w:eastAsia="黑体" w:cs="黑体"/>
          <w:sz w:val="32"/>
          <w:szCs w:val="32"/>
        </w:rPr>
      </w:pPr>
    </w:p>
    <w:p w14:paraId="58A341E0">
      <w:pPr>
        <w:spacing w:line="640" w:lineRule="exact"/>
        <w:jc w:val="both"/>
        <w:rPr>
          <w:rFonts w:hint="eastAsia" w:ascii="黑体" w:hAnsi="黑体" w:eastAsia="黑体" w:cs="黑体"/>
          <w:sz w:val="32"/>
          <w:szCs w:val="32"/>
        </w:rPr>
      </w:pPr>
    </w:p>
    <w:p w14:paraId="255B9A11">
      <w:pPr>
        <w:spacing w:line="640" w:lineRule="exact"/>
        <w:jc w:val="both"/>
        <w:rPr>
          <w:rFonts w:hint="eastAsia" w:ascii="黑体" w:hAnsi="黑体" w:eastAsia="黑体" w:cs="黑体"/>
          <w:sz w:val="32"/>
          <w:szCs w:val="32"/>
        </w:rPr>
      </w:pPr>
    </w:p>
    <w:p w14:paraId="7CC84DB6">
      <w:pPr>
        <w:spacing w:line="640" w:lineRule="exact"/>
        <w:jc w:val="both"/>
        <w:rPr>
          <w:rFonts w:hint="eastAsia" w:ascii="黑体" w:hAnsi="黑体" w:eastAsia="黑体" w:cs="黑体"/>
          <w:sz w:val="32"/>
          <w:szCs w:val="32"/>
        </w:rPr>
      </w:pPr>
    </w:p>
    <w:p w14:paraId="1535F45C">
      <w:pPr>
        <w:spacing w:line="640" w:lineRule="exact"/>
        <w:jc w:val="both"/>
        <w:rPr>
          <w:rFonts w:hint="eastAsia" w:ascii="黑体" w:hAnsi="黑体" w:eastAsia="黑体" w:cs="黑体"/>
          <w:sz w:val="32"/>
          <w:szCs w:val="32"/>
        </w:rPr>
      </w:pPr>
    </w:p>
    <w:p w14:paraId="31AC2B46">
      <w:pPr>
        <w:spacing w:line="640" w:lineRule="exact"/>
        <w:jc w:val="both"/>
        <w:rPr>
          <w:rFonts w:hint="eastAsia" w:ascii="仿宋_GB2312" w:hAnsi="仿宋_GB2312" w:eastAsia="黑体" w:cs="仿宋_GB2312"/>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w:t>
      </w:r>
    </w:p>
    <w:p w14:paraId="18CD442A">
      <w:pPr>
        <w:spacing w:line="480" w:lineRule="exact"/>
        <w:jc w:val="center"/>
        <w:rPr>
          <w:rFonts w:hint="eastAsia" w:ascii="方正小标宋简体" w:hAnsi="方正小标宋简体" w:eastAsia="方正小标宋简体" w:cs="方正小标宋简体"/>
          <w:bCs/>
          <w:sz w:val="30"/>
          <w:szCs w:val="30"/>
          <w:lang w:val="en-US" w:eastAsia="zh-CN"/>
        </w:rPr>
      </w:pPr>
      <w:r>
        <w:rPr>
          <w:rFonts w:hint="eastAsia" w:ascii="方正小标宋简体" w:hAnsi="方正小标宋简体" w:eastAsia="方正小标宋简体" w:cs="方正小标宋简体"/>
          <w:bCs/>
          <w:sz w:val="30"/>
          <w:szCs w:val="30"/>
          <w:lang w:val="en-US" w:eastAsia="zh-CN"/>
        </w:rPr>
        <w:t>2025第四届中国（山东）跨境电商交易会</w:t>
      </w:r>
    </w:p>
    <w:p w14:paraId="4DE23EDF">
      <w:pPr>
        <w:spacing w:line="480" w:lineRule="exact"/>
        <w:jc w:val="center"/>
        <w:rPr>
          <w:rFonts w:hint="eastAsia" w:ascii="方正小标宋简体" w:hAnsi="方正小标宋简体" w:eastAsia="方正小标宋简体" w:cs="方正小标宋简体"/>
          <w:bCs/>
          <w:sz w:val="30"/>
          <w:szCs w:val="30"/>
        </w:rPr>
      </w:pPr>
      <w:r>
        <w:rPr>
          <w:rFonts w:hint="eastAsia" w:ascii="方正小标宋简体" w:hAnsi="方正小标宋简体" w:eastAsia="方正小标宋简体" w:cs="方正小标宋简体"/>
          <w:bCs/>
          <w:sz w:val="30"/>
          <w:szCs w:val="30"/>
        </w:rPr>
        <w:t>参展申请表（代合同）</w:t>
      </w:r>
    </w:p>
    <w:tbl>
      <w:tblPr>
        <w:tblStyle w:val="4"/>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3009"/>
        <w:gridCol w:w="4876"/>
      </w:tblGrid>
      <w:tr w14:paraId="137E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jc w:val="center"/>
        </w:trPr>
        <w:tc>
          <w:tcPr>
            <w:tcW w:w="9680" w:type="dxa"/>
            <w:gridSpan w:val="3"/>
            <w:tcBorders>
              <w:top w:val="single" w:color="auto" w:sz="4" w:space="0"/>
              <w:left w:val="single" w:color="auto" w:sz="4" w:space="0"/>
              <w:bottom w:val="single" w:color="auto" w:sz="4" w:space="0"/>
              <w:right w:val="single" w:color="auto" w:sz="4" w:space="0"/>
            </w:tcBorders>
          </w:tcPr>
          <w:p w14:paraId="0E5E4BE1">
            <w:pPr>
              <w:spacing w:line="540" w:lineRule="exact"/>
              <w:rPr>
                <w:sz w:val="18"/>
                <w:szCs w:val="18"/>
              </w:rPr>
            </w:pPr>
            <w:r>
              <w:rPr>
                <w:rFonts w:hAnsi="宋体"/>
                <w:sz w:val="18"/>
                <w:szCs w:val="18"/>
              </w:rPr>
              <w:t>公司名称</w:t>
            </w:r>
            <w:r>
              <w:rPr>
                <w:sz w:val="18"/>
                <w:szCs w:val="18"/>
              </w:rPr>
              <w:t xml:space="preserve"> </w:t>
            </w:r>
            <w:r>
              <w:rPr>
                <w:sz w:val="18"/>
                <w:szCs w:val="18"/>
                <w:u w:val="single"/>
              </w:rPr>
              <w:t xml:space="preserve">   </w:t>
            </w:r>
            <w:r>
              <w:rPr>
                <w:rFonts w:hint="eastAsia"/>
                <w:sz w:val="18"/>
                <w:szCs w:val="18"/>
                <w:u w:val="single"/>
                <w:lang w:val="en-US" w:eastAsia="zh-CN"/>
              </w:rPr>
              <w:t xml:space="preserve">                                 </w:t>
            </w:r>
            <w:r>
              <w:rPr>
                <w:rFonts w:hAnsi="宋体"/>
                <w:sz w:val="18"/>
                <w:szCs w:val="18"/>
              </w:rPr>
              <w:t>中文</w:t>
            </w:r>
            <w:r>
              <w:rPr>
                <w:sz w:val="18"/>
                <w:szCs w:val="18"/>
              </w:rPr>
              <w:t>Chinese</w:t>
            </w:r>
            <w:r>
              <w:rPr>
                <w:rFonts w:hAnsi="宋体"/>
                <w:sz w:val="18"/>
                <w:szCs w:val="18"/>
              </w:rPr>
              <w:t>：</w:t>
            </w:r>
            <w:r>
              <w:rPr>
                <w:rFonts w:hint="eastAsia"/>
                <w:sz w:val="18"/>
                <w:szCs w:val="18"/>
                <w:u w:val="single"/>
                <w:lang w:val="en-US" w:eastAsia="zh-CN"/>
              </w:rPr>
              <w:t xml:space="preserve">                  </w:t>
            </w:r>
            <w:r>
              <w:rPr>
                <w:sz w:val="18"/>
                <w:szCs w:val="18"/>
              </w:rPr>
              <w:t xml:space="preserve">Company Name   </w:t>
            </w:r>
          </w:p>
          <w:p w14:paraId="2829FE05">
            <w:pPr>
              <w:spacing w:line="540" w:lineRule="exact"/>
              <w:rPr>
                <w:rFonts w:hint="default" w:eastAsia="宋体"/>
                <w:sz w:val="18"/>
                <w:szCs w:val="18"/>
                <w:u w:val="single"/>
                <w:lang w:val="en-US" w:eastAsia="zh-CN"/>
              </w:rPr>
            </w:pPr>
            <w:r>
              <w:rPr>
                <w:rFonts w:hAnsi="宋体"/>
                <w:sz w:val="18"/>
                <w:szCs w:val="18"/>
              </w:rPr>
              <w:t>英文</w:t>
            </w:r>
            <w:r>
              <w:rPr>
                <w:sz w:val="18"/>
                <w:szCs w:val="18"/>
              </w:rPr>
              <w:t>English</w:t>
            </w:r>
            <w:r>
              <w:rPr>
                <w:rFonts w:hAnsi="宋体"/>
                <w:sz w:val="18"/>
                <w:szCs w:val="18"/>
              </w:rPr>
              <w:t>：</w:t>
            </w:r>
            <w:r>
              <w:rPr>
                <w:rFonts w:hint="eastAsia" w:hAnsi="宋体"/>
                <w:sz w:val="18"/>
                <w:szCs w:val="18"/>
                <w:u w:val="single"/>
                <w:lang w:val="en-US" w:eastAsia="zh-CN"/>
              </w:rPr>
              <w:t xml:space="preserve">                                  </w:t>
            </w:r>
            <w:r>
              <w:rPr>
                <w:rFonts w:hAnsi="宋体"/>
                <w:sz w:val="18"/>
                <w:szCs w:val="18"/>
                <w:u w:val="single"/>
              </w:rPr>
              <w:t>.</w:t>
            </w:r>
            <w:r>
              <w:rPr>
                <w:sz w:val="18"/>
                <w:szCs w:val="18"/>
              </w:rPr>
              <w:t xml:space="preserve">   </w:t>
            </w:r>
            <w:r>
              <w:rPr>
                <w:rFonts w:hAnsi="宋体"/>
                <w:sz w:val="18"/>
                <w:szCs w:val="18"/>
              </w:rPr>
              <w:t>联系人</w:t>
            </w:r>
            <w:r>
              <w:rPr>
                <w:sz w:val="18"/>
                <w:szCs w:val="18"/>
              </w:rPr>
              <w:t>Contact</w:t>
            </w:r>
            <w:r>
              <w:rPr>
                <w:rFonts w:hAnsi="宋体"/>
                <w:sz w:val="18"/>
                <w:szCs w:val="18"/>
              </w:rPr>
              <w:t>：</w:t>
            </w:r>
            <w:r>
              <w:rPr>
                <w:rFonts w:hint="eastAsia"/>
                <w:sz w:val="18"/>
                <w:szCs w:val="18"/>
                <w:u w:val="single"/>
                <w:lang w:val="en-US" w:eastAsia="zh-CN"/>
              </w:rPr>
              <w:t xml:space="preserve">       </w:t>
            </w:r>
          </w:p>
          <w:p w14:paraId="78422AB1">
            <w:pPr>
              <w:spacing w:line="440" w:lineRule="exact"/>
              <w:rPr>
                <w:sz w:val="18"/>
                <w:szCs w:val="18"/>
                <w:u w:val="single"/>
              </w:rPr>
            </w:pPr>
            <w:r>
              <w:rPr>
                <w:rFonts w:hAnsi="宋体"/>
                <w:sz w:val="18"/>
                <w:szCs w:val="18"/>
              </w:rPr>
              <w:t>详细地址</w:t>
            </w:r>
            <w:r>
              <w:rPr>
                <w:sz w:val="18"/>
                <w:szCs w:val="18"/>
              </w:rPr>
              <w:t>Address</w:t>
            </w:r>
            <w:r>
              <w:rPr>
                <w:rFonts w:hAnsi="宋体"/>
                <w:sz w:val="18"/>
                <w:szCs w:val="18"/>
              </w:rPr>
              <w:t>：</w:t>
            </w:r>
            <w:r>
              <w:rPr>
                <w:sz w:val="18"/>
                <w:szCs w:val="18"/>
                <w:u w:val="single"/>
              </w:rPr>
              <w:t xml:space="preserve"> </w:t>
            </w:r>
            <w:r>
              <w:rPr>
                <w:rFonts w:hint="eastAsia"/>
                <w:sz w:val="18"/>
                <w:szCs w:val="18"/>
                <w:u w:val="single"/>
                <w:lang w:val="en-US" w:eastAsia="zh-CN"/>
              </w:rPr>
              <w:t xml:space="preserve">                            </w:t>
            </w:r>
            <w:r>
              <w:rPr>
                <w:rFonts w:hint="eastAsia" w:hAnsi="宋体"/>
                <w:sz w:val="18"/>
                <w:szCs w:val="18"/>
                <w:u w:val="single"/>
              </w:rPr>
              <w:t xml:space="preserve">   </w:t>
            </w:r>
            <w:r>
              <w:rPr>
                <w:sz w:val="18"/>
                <w:szCs w:val="18"/>
              </w:rPr>
              <w:t xml:space="preserve"> </w:t>
            </w:r>
            <w:r>
              <w:rPr>
                <w:rFonts w:hAnsi="宋体"/>
                <w:sz w:val="18"/>
                <w:szCs w:val="18"/>
              </w:rPr>
              <w:t>邮编</w:t>
            </w:r>
            <w:r>
              <w:rPr>
                <w:rFonts w:hint="eastAsia"/>
                <w:sz w:val="18"/>
                <w:szCs w:val="18"/>
                <w:u w:val="single"/>
              </w:rPr>
              <w:t xml:space="preserve"> </w:t>
            </w:r>
            <w:r>
              <w:rPr>
                <w:sz w:val="18"/>
                <w:szCs w:val="18"/>
              </w:rPr>
              <w:t>Zip Code</w:t>
            </w:r>
            <w:r>
              <w:rPr>
                <w:rFonts w:hAnsi="宋体"/>
                <w:sz w:val="18"/>
                <w:szCs w:val="18"/>
              </w:rPr>
              <w:t>：</w:t>
            </w:r>
            <w:r>
              <w:rPr>
                <w:sz w:val="18"/>
                <w:szCs w:val="18"/>
              </w:rPr>
              <w:t xml:space="preserve">  </w:t>
            </w:r>
            <w:r>
              <w:rPr>
                <w:sz w:val="18"/>
                <w:szCs w:val="18"/>
                <w:u w:val="single"/>
              </w:rPr>
              <w:t xml:space="preserve">    </w:t>
            </w:r>
            <w:r>
              <w:rPr>
                <w:rFonts w:hint="eastAsia"/>
                <w:sz w:val="18"/>
                <w:szCs w:val="18"/>
                <w:u w:val="single"/>
              </w:rPr>
              <w:t xml:space="preserve">                  </w:t>
            </w:r>
            <w:r>
              <w:rPr>
                <w:sz w:val="18"/>
                <w:szCs w:val="18"/>
                <w:u w:val="single"/>
              </w:rPr>
              <w:t xml:space="preserve"> </w:t>
            </w:r>
          </w:p>
          <w:p w14:paraId="1940E336">
            <w:pPr>
              <w:spacing w:line="440" w:lineRule="exact"/>
              <w:rPr>
                <w:sz w:val="18"/>
                <w:szCs w:val="18"/>
                <w:u w:val="single"/>
              </w:rPr>
            </w:pPr>
            <w:r>
              <w:rPr>
                <w:rFonts w:hAnsi="宋体"/>
                <w:sz w:val="18"/>
                <w:szCs w:val="18"/>
              </w:rPr>
              <w:t>电话</w:t>
            </w:r>
            <w:r>
              <w:rPr>
                <w:sz w:val="18"/>
                <w:szCs w:val="18"/>
              </w:rPr>
              <w:t>Tel</w:t>
            </w:r>
            <w:r>
              <w:rPr>
                <w:rFonts w:hAnsi="宋体"/>
                <w:sz w:val="18"/>
                <w:szCs w:val="18"/>
              </w:rPr>
              <w:t>：</w:t>
            </w:r>
            <w:r>
              <w:rPr>
                <w:sz w:val="18"/>
                <w:szCs w:val="18"/>
              </w:rPr>
              <w:t xml:space="preserve"> </w:t>
            </w:r>
            <w:r>
              <w:rPr>
                <w:rFonts w:hAnsi="宋体"/>
                <w:sz w:val="18"/>
                <w:szCs w:val="18"/>
              </w:rPr>
              <w:t>手</w:t>
            </w:r>
            <w:r>
              <w:rPr>
                <w:rFonts w:hAnsi="宋体"/>
                <w:sz w:val="18"/>
                <w:szCs w:val="18"/>
                <w:u w:val="none"/>
              </w:rPr>
              <w:t>机</w:t>
            </w:r>
            <w:r>
              <w:rPr>
                <w:rFonts w:hAnsi="宋体"/>
                <w:sz w:val="18"/>
                <w:szCs w:val="18"/>
                <w:u w:val="single"/>
              </w:rPr>
              <w:t>：</w:t>
            </w:r>
            <w:r>
              <w:rPr>
                <w:sz w:val="18"/>
                <w:szCs w:val="18"/>
                <w:u w:val="single"/>
              </w:rPr>
              <w:t xml:space="preserve"> </w:t>
            </w:r>
            <w:r>
              <w:rPr>
                <w:rFonts w:hint="eastAsia"/>
                <w:sz w:val="18"/>
                <w:szCs w:val="18"/>
                <w:u w:val="single"/>
                <w:lang w:val="en-US" w:eastAsia="zh-CN"/>
              </w:rPr>
              <w:t xml:space="preserve">           </w:t>
            </w:r>
            <w:r>
              <w:rPr>
                <w:rFonts w:hint="eastAsia"/>
                <w:sz w:val="18"/>
                <w:szCs w:val="18"/>
                <w:u w:val="single"/>
              </w:rPr>
              <w:t xml:space="preserve">  </w:t>
            </w:r>
            <w:r>
              <w:rPr>
                <w:sz w:val="18"/>
                <w:szCs w:val="18"/>
              </w:rPr>
              <w:t xml:space="preserve">  </w:t>
            </w:r>
            <w:r>
              <w:rPr>
                <w:rFonts w:hAnsi="宋体"/>
                <w:sz w:val="18"/>
                <w:szCs w:val="18"/>
              </w:rPr>
              <w:t>邮箱</w:t>
            </w:r>
            <w:r>
              <w:rPr>
                <w:sz w:val="18"/>
                <w:szCs w:val="18"/>
              </w:rPr>
              <w:t>E-mail</w:t>
            </w:r>
            <w:r>
              <w:rPr>
                <w:rFonts w:hAnsi="宋体"/>
                <w:sz w:val="18"/>
                <w:szCs w:val="18"/>
              </w:rPr>
              <w:t>：</w:t>
            </w:r>
            <w:r>
              <w:rPr>
                <w:rFonts w:hint="eastAsia" w:hAnsi="宋体"/>
                <w:sz w:val="18"/>
                <w:szCs w:val="18"/>
                <w:lang w:val="en-US" w:eastAsia="zh-CN"/>
              </w:rPr>
              <w:t xml:space="preserve"> </w:t>
            </w:r>
            <w:r>
              <w:rPr>
                <w:rFonts w:hint="eastAsia" w:hAnsi="宋体"/>
                <w:sz w:val="18"/>
                <w:szCs w:val="18"/>
                <w:u w:val="single"/>
                <w:lang w:val="en-US" w:eastAsia="zh-CN"/>
              </w:rPr>
              <w:t xml:space="preserve">               </w:t>
            </w:r>
            <w:r>
              <w:rPr>
                <w:sz w:val="18"/>
                <w:szCs w:val="18"/>
                <w:u w:val="single"/>
              </w:rPr>
              <w:t xml:space="preserve"> </w:t>
            </w:r>
            <w:r>
              <w:rPr>
                <w:sz w:val="18"/>
                <w:szCs w:val="18"/>
              </w:rPr>
              <w:t xml:space="preserve"> </w:t>
            </w:r>
            <w:r>
              <w:rPr>
                <w:rFonts w:hAnsi="宋体"/>
                <w:sz w:val="18"/>
                <w:szCs w:val="18"/>
              </w:rPr>
              <w:t>传真</w:t>
            </w:r>
            <w:r>
              <w:rPr>
                <w:sz w:val="18"/>
                <w:szCs w:val="18"/>
              </w:rPr>
              <w:t>Fax</w:t>
            </w:r>
            <w:r>
              <w:rPr>
                <w:rFonts w:hAnsi="宋体"/>
                <w:sz w:val="18"/>
                <w:szCs w:val="18"/>
              </w:rPr>
              <w:t>：</w:t>
            </w:r>
            <w:r>
              <w:rPr>
                <w:sz w:val="18"/>
                <w:szCs w:val="18"/>
                <w:u w:val="single"/>
              </w:rPr>
              <w:t xml:space="preserve"> </w:t>
            </w:r>
            <w:r>
              <w:rPr>
                <w:rFonts w:hint="eastAsia"/>
                <w:sz w:val="18"/>
                <w:szCs w:val="18"/>
                <w:u w:val="single"/>
              </w:rPr>
              <w:t xml:space="preserve">                 </w:t>
            </w:r>
          </w:p>
          <w:p w14:paraId="4CFE38CB">
            <w:pPr>
              <w:spacing w:line="440" w:lineRule="exact"/>
              <w:rPr>
                <w:sz w:val="18"/>
                <w:szCs w:val="18"/>
                <w:u w:val="single"/>
              </w:rPr>
            </w:pPr>
            <w:r>
              <w:rPr>
                <w:rFonts w:hAnsi="宋体"/>
                <w:sz w:val="18"/>
                <w:szCs w:val="18"/>
              </w:rPr>
              <w:t>室内光地</w:t>
            </w:r>
            <w:r>
              <w:rPr>
                <w:sz w:val="18"/>
                <w:szCs w:val="18"/>
              </w:rPr>
              <w:t>Space Only</w:t>
            </w:r>
            <w:r>
              <w:rPr>
                <w:rFonts w:hAnsi="宋体"/>
                <w:sz w:val="18"/>
                <w:szCs w:val="18"/>
              </w:rPr>
              <w:t>：</w:t>
            </w:r>
            <w:r>
              <w:rPr>
                <w:sz w:val="18"/>
                <w:szCs w:val="18"/>
                <w:u w:val="single"/>
              </w:rPr>
              <w:t xml:space="preserve"> </w:t>
            </w:r>
            <w:r>
              <w:rPr>
                <w:rFonts w:hint="eastAsia"/>
                <w:sz w:val="18"/>
                <w:szCs w:val="18"/>
                <w:u w:val="single"/>
              </w:rPr>
              <w:t xml:space="preserve">  </w:t>
            </w:r>
            <w:r>
              <w:rPr>
                <w:rFonts w:hint="eastAsia"/>
                <w:sz w:val="18"/>
                <w:szCs w:val="18"/>
                <w:u w:val="single"/>
                <w:lang w:val="en-US" w:eastAsia="zh-CN"/>
              </w:rPr>
              <w:t xml:space="preserve">  </w:t>
            </w:r>
            <w:r>
              <w:rPr>
                <w:rFonts w:hint="eastAsia"/>
                <w:sz w:val="18"/>
                <w:szCs w:val="18"/>
                <w:u w:val="single"/>
              </w:rPr>
              <w:t xml:space="preserve">  </w:t>
            </w:r>
            <w:r>
              <w:rPr>
                <w:rFonts w:hAnsi="宋体"/>
                <w:sz w:val="18"/>
                <w:szCs w:val="18"/>
              </w:rPr>
              <w:t>平方米</w:t>
            </w:r>
            <w:r>
              <w:rPr>
                <w:sz w:val="18"/>
                <w:szCs w:val="18"/>
              </w:rPr>
              <w:t>Sqm</w:t>
            </w:r>
            <w:r>
              <w:rPr>
                <w:rFonts w:hAnsi="宋体"/>
                <w:sz w:val="18"/>
                <w:szCs w:val="18"/>
              </w:rPr>
              <w:t>编号</w:t>
            </w:r>
            <w:r>
              <w:rPr>
                <w:sz w:val="18"/>
                <w:szCs w:val="18"/>
              </w:rPr>
              <w:t>Stand No.</w:t>
            </w:r>
            <w:r>
              <w:rPr>
                <w:sz w:val="18"/>
                <w:szCs w:val="18"/>
                <w:u w:val="single"/>
              </w:rPr>
              <w:t xml:space="preserve"> </w:t>
            </w:r>
            <w:r>
              <w:rPr>
                <w:rFonts w:hint="eastAsia"/>
                <w:sz w:val="18"/>
                <w:szCs w:val="18"/>
                <w:u w:val="single"/>
              </w:rPr>
              <w:t xml:space="preserve">  </w:t>
            </w:r>
            <w:r>
              <w:rPr>
                <w:rFonts w:hint="eastAsia"/>
                <w:sz w:val="18"/>
                <w:szCs w:val="18"/>
                <w:u w:val="single"/>
                <w:lang w:val="en-US" w:eastAsia="zh-CN"/>
              </w:rPr>
              <w:t xml:space="preserve">       </w:t>
            </w:r>
            <w:r>
              <w:rPr>
                <w:rFonts w:hint="eastAsia"/>
                <w:sz w:val="18"/>
                <w:szCs w:val="18"/>
                <w:u w:val="single"/>
              </w:rPr>
              <w:t xml:space="preserve">   </w:t>
            </w:r>
            <w:r>
              <w:rPr>
                <w:sz w:val="18"/>
                <w:szCs w:val="18"/>
                <w:u w:val="single"/>
              </w:rPr>
              <w:t xml:space="preserve"> </w:t>
            </w:r>
            <w:r>
              <w:rPr>
                <w:rFonts w:hAnsi="宋体"/>
                <w:sz w:val="18"/>
                <w:szCs w:val="18"/>
              </w:rPr>
              <w:t>共计：人民币（</w:t>
            </w:r>
            <w:r>
              <w:rPr>
                <w:sz w:val="18"/>
                <w:szCs w:val="18"/>
              </w:rPr>
              <w:t>Total</w:t>
            </w:r>
            <w:r>
              <w:rPr>
                <w:rFonts w:hAnsi="宋体"/>
                <w:sz w:val="18"/>
                <w:szCs w:val="18"/>
              </w:rPr>
              <w:t>）</w:t>
            </w:r>
            <w:r>
              <w:rPr>
                <w:rFonts w:hint="eastAsia"/>
                <w:sz w:val="18"/>
                <w:szCs w:val="18"/>
                <w:u w:val="single"/>
              </w:rPr>
              <w:t xml:space="preserve"> </w:t>
            </w:r>
            <w:r>
              <w:rPr>
                <w:rFonts w:hint="eastAsia"/>
                <w:sz w:val="18"/>
                <w:szCs w:val="18"/>
                <w:u w:val="single"/>
                <w:lang w:val="en-US" w:eastAsia="zh-CN"/>
              </w:rPr>
              <w:t xml:space="preserve">     </w:t>
            </w:r>
            <w:r>
              <w:rPr>
                <w:rFonts w:hint="eastAsia"/>
                <w:sz w:val="18"/>
                <w:szCs w:val="18"/>
                <w:u w:val="single"/>
              </w:rPr>
              <w:t xml:space="preserve"> </w:t>
            </w:r>
            <w:r>
              <w:rPr>
                <w:rFonts w:hAnsi="宋体"/>
                <w:sz w:val="18"/>
                <w:szCs w:val="18"/>
                <w:u w:val="single"/>
              </w:rPr>
              <w:t>元</w:t>
            </w:r>
          </w:p>
          <w:p w14:paraId="1E645112">
            <w:pPr>
              <w:spacing w:line="440" w:lineRule="exact"/>
              <w:rPr>
                <w:sz w:val="18"/>
                <w:szCs w:val="18"/>
                <w:u w:val="single"/>
              </w:rPr>
            </w:pPr>
            <w:r>
              <w:rPr>
                <w:rFonts w:hAnsi="宋体"/>
                <w:sz w:val="18"/>
                <w:szCs w:val="18"/>
              </w:rPr>
              <w:t>标展</w:t>
            </w:r>
            <w:r>
              <w:rPr>
                <w:sz w:val="18"/>
                <w:szCs w:val="18"/>
              </w:rPr>
              <w:t xml:space="preserve"> Shell Scheme</w:t>
            </w:r>
            <w:r>
              <w:rPr>
                <w:rFonts w:hAnsi="宋体"/>
                <w:sz w:val="18"/>
                <w:szCs w:val="18"/>
              </w:rPr>
              <w:t>：</w:t>
            </w:r>
            <w:r>
              <w:rPr>
                <w:sz w:val="18"/>
                <w:szCs w:val="18"/>
                <w:u w:val="single"/>
              </w:rPr>
              <w:t xml:space="preserve"> </w:t>
            </w:r>
            <w:r>
              <w:rPr>
                <w:rFonts w:hint="eastAsia"/>
                <w:sz w:val="18"/>
                <w:szCs w:val="18"/>
                <w:u w:val="single"/>
              </w:rPr>
              <w:t xml:space="preserve">  </w:t>
            </w:r>
            <w:r>
              <w:rPr>
                <w:rFonts w:hint="eastAsia"/>
                <w:sz w:val="18"/>
                <w:szCs w:val="18"/>
                <w:u w:val="single"/>
                <w:lang w:val="en-US" w:eastAsia="zh-CN"/>
              </w:rPr>
              <w:t xml:space="preserve">   </w:t>
            </w:r>
            <w:r>
              <w:rPr>
                <w:rFonts w:hint="eastAsia"/>
                <w:sz w:val="18"/>
                <w:szCs w:val="18"/>
                <w:u w:val="single"/>
              </w:rPr>
              <w:t xml:space="preserve">  </w:t>
            </w:r>
            <w:r>
              <w:rPr>
                <w:rFonts w:hAnsi="宋体"/>
                <w:sz w:val="18"/>
                <w:szCs w:val="18"/>
              </w:rPr>
              <w:t>个</w:t>
            </w:r>
            <w:r>
              <w:rPr>
                <w:sz w:val="18"/>
                <w:szCs w:val="18"/>
              </w:rPr>
              <w:t xml:space="preserve">Num </w:t>
            </w:r>
            <w:r>
              <w:rPr>
                <w:rFonts w:hAnsi="宋体"/>
                <w:sz w:val="18"/>
                <w:szCs w:val="18"/>
              </w:rPr>
              <w:t>编号</w:t>
            </w:r>
            <w:r>
              <w:rPr>
                <w:sz w:val="18"/>
                <w:szCs w:val="18"/>
              </w:rPr>
              <w:t>Stand No.</w:t>
            </w:r>
            <w:r>
              <w:rPr>
                <w:rFonts w:hAnsi="宋体"/>
                <w:sz w:val="18"/>
                <w:szCs w:val="18"/>
              </w:rPr>
              <w:t>：</w:t>
            </w:r>
            <w:r>
              <w:rPr>
                <w:sz w:val="18"/>
                <w:szCs w:val="18"/>
                <w:u w:val="single"/>
              </w:rPr>
              <w:t xml:space="preserve"> </w:t>
            </w:r>
            <w:r>
              <w:rPr>
                <w:rFonts w:hint="eastAsia"/>
                <w:sz w:val="18"/>
                <w:szCs w:val="18"/>
                <w:u w:val="single"/>
                <w:lang w:val="en-US" w:eastAsia="zh-CN"/>
              </w:rPr>
              <w:t xml:space="preserve"> </w:t>
            </w:r>
            <w:r>
              <w:rPr>
                <w:sz w:val="18"/>
                <w:szCs w:val="18"/>
                <w:u w:val="single"/>
              </w:rPr>
              <w:t xml:space="preserve">     </w:t>
            </w:r>
            <w:r>
              <w:rPr>
                <w:rFonts w:hAnsi="宋体"/>
                <w:sz w:val="18"/>
                <w:szCs w:val="18"/>
              </w:rPr>
              <w:t>共计：人民币（</w:t>
            </w:r>
            <w:r>
              <w:rPr>
                <w:sz w:val="18"/>
                <w:szCs w:val="18"/>
              </w:rPr>
              <w:t>Total</w:t>
            </w:r>
            <w:r>
              <w:rPr>
                <w:rFonts w:hAnsi="宋体"/>
                <w:sz w:val="18"/>
                <w:szCs w:val="18"/>
              </w:rPr>
              <w:t>）</w:t>
            </w:r>
            <w:r>
              <w:rPr>
                <w:sz w:val="18"/>
                <w:szCs w:val="18"/>
                <w:u w:val="single"/>
              </w:rPr>
              <w:t xml:space="preserve"> </w:t>
            </w:r>
            <w:r>
              <w:rPr>
                <w:rFonts w:hint="eastAsia"/>
                <w:sz w:val="18"/>
                <w:szCs w:val="18"/>
                <w:u w:val="single"/>
              </w:rPr>
              <w:t xml:space="preserve">  </w:t>
            </w:r>
            <w:r>
              <w:rPr>
                <w:rFonts w:hint="eastAsia"/>
                <w:sz w:val="18"/>
                <w:szCs w:val="18"/>
                <w:u w:val="single"/>
                <w:lang w:val="en-US" w:eastAsia="zh-CN"/>
              </w:rPr>
              <w:t xml:space="preserve">  </w:t>
            </w:r>
            <w:r>
              <w:rPr>
                <w:rFonts w:hint="eastAsia"/>
                <w:sz w:val="18"/>
                <w:szCs w:val="18"/>
                <w:u w:val="single"/>
              </w:rPr>
              <w:t xml:space="preserve">    </w:t>
            </w:r>
            <w:r>
              <w:rPr>
                <w:rFonts w:hAnsi="宋体"/>
                <w:sz w:val="18"/>
                <w:szCs w:val="18"/>
                <w:u w:val="single"/>
              </w:rPr>
              <w:t>元</w:t>
            </w:r>
          </w:p>
          <w:p w14:paraId="34964437">
            <w:pPr>
              <w:spacing w:line="440" w:lineRule="exact"/>
              <w:rPr>
                <w:sz w:val="18"/>
                <w:szCs w:val="18"/>
              </w:rPr>
            </w:pPr>
            <w:r>
              <w:rPr>
                <w:rFonts w:hAnsi="宋体"/>
                <w:sz w:val="18"/>
                <w:szCs w:val="18"/>
              </w:rPr>
              <w:t>（注：双面开口展位展位费</w:t>
            </w:r>
            <w:r>
              <w:rPr>
                <w:rFonts w:hint="eastAsia" w:hAnsi="宋体"/>
                <w:sz w:val="18"/>
                <w:szCs w:val="18"/>
              </w:rPr>
              <w:t>，每个标准展位含企业楣板、2只射灯、2把椅子、1张洽谈桌、1个插座</w:t>
            </w:r>
            <w:r>
              <w:rPr>
                <w:rFonts w:hAnsi="宋体"/>
                <w:sz w:val="18"/>
                <w:szCs w:val="18"/>
              </w:rPr>
              <w:t>）</w:t>
            </w:r>
          </w:p>
        </w:tc>
      </w:tr>
      <w:tr w14:paraId="42EB9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1795" w:type="dxa"/>
            <w:tcBorders>
              <w:top w:val="single" w:color="auto" w:sz="4" w:space="0"/>
              <w:left w:val="single" w:color="auto" w:sz="4" w:space="0"/>
              <w:bottom w:val="single" w:color="auto" w:sz="4" w:space="0"/>
              <w:right w:val="single" w:color="auto" w:sz="4" w:space="0"/>
            </w:tcBorders>
            <w:vAlign w:val="center"/>
          </w:tcPr>
          <w:p w14:paraId="6AA91576">
            <w:pPr>
              <w:spacing w:line="220" w:lineRule="exact"/>
              <w:jc w:val="center"/>
              <w:rPr>
                <w:rFonts w:hAnsi="宋体"/>
                <w:b/>
                <w:sz w:val="18"/>
                <w:szCs w:val="18"/>
              </w:rPr>
            </w:pPr>
            <w:r>
              <w:rPr>
                <w:rFonts w:hint="eastAsia" w:hAnsi="宋体"/>
                <w:b/>
                <w:sz w:val="18"/>
                <w:szCs w:val="18"/>
              </w:rPr>
              <w:t>展品信息</w:t>
            </w:r>
          </w:p>
          <w:p w14:paraId="715CB1AD">
            <w:pPr>
              <w:spacing w:line="220" w:lineRule="exact"/>
              <w:jc w:val="center"/>
              <w:rPr>
                <w:b/>
                <w:sz w:val="18"/>
                <w:szCs w:val="18"/>
              </w:rPr>
            </w:pPr>
            <w:r>
              <w:rPr>
                <w:rFonts w:hint="eastAsia" w:hAnsi="宋体"/>
                <w:b/>
                <w:sz w:val="18"/>
                <w:szCs w:val="18"/>
              </w:rPr>
              <w:t>Exhibits info</w:t>
            </w:r>
          </w:p>
        </w:tc>
        <w:tc>
          <w:tcPr>
            <w:tcW w:w="7885" w:type="dxa"/>
            <w:gridSpan w:val="2"/>
            <w:tcBorders>
              <w:top w:val="single" w:color="auto" w:sz="4" w:space="0"/>
              <w:left w:val="single" w:color="auto" w:sz="4" w:space="0"/>
              <w:bottom w:val="single" w:color="auto" w:sz="4" w:space="0"/>
              <w:right w:val="single" w:color="auto" w:sz="4" w:space="0"/>
            </w:tcBorders>
            <w:vAlign w:val="center"/>
          </w:tcPr>
          <w:p w14:paraId="75232D29">
            <w:pPr>
              <w:spacing w:line="400" w:lineRule="exact"/>
              <w:rPr>
                <w:spacing w:val="-20"/>
                <w:sz w:val="18"/>
                <w:szCs w:val="18"/>
                <w:u w:val="single"/>
              </w:rPr>
            </w:pPr>
          </w:p>
        </w:tc>
      </w:tr>
      <w:tr w14:paraId="6152D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795" w:type="dxa"/>
            <w:vMerge w:val="restart"/>
            <w:tcBorders>
              <w:top w:val="single" w:color="auto" w:sz="4" w:space="0"/>
              <w:left w:val="single" w:color="auto" w:sz="4" w:space="0"/>
              <w:right w:val="single" w:color="auto" w:sz="4" w:space="0"/>
            </w:tcBorders>
            <w:vAlign w:val="center"/>
          </w:tcPr>
          <w:p w14:paraId="314E77C3">
            <w:pPr>
              <w:spacing w:line="220" w:lineRule="exact"/>
              <w:jc w:val="center"/>
              <w:rPr>
                <w:b/>
                <w:sz w:val="18"/>
                <w:szCs w:val="18"/>
              </w:rPr>
            </w:pPr>
            <w:r>
              <w:rPr>
                <w:rFonts w:hAnsi="宋体"/>
                <w:b/>
                <w:sz w:val="18"/>
                <w:szCs w:val="18"/>
              </w:rPr>
              <w:t>费用支付细则</w:t>
            </w:r>
          </w:p>
          <w:p w14:paraId="0E5050E8">
            <w:pPr>
              <w:spacing w:line="220" w:lineRule="exact"/>
              <w:jc w:val="center"/>
              <w:rPr>
                <w:b/>
                <w:sz w:val="18"/>
                <w:szCs w:val="18"/>
              </w:rPr>
            </w:pPr>
            <w:r>
              <w:rPr>
                <w:b/>
                <w:sz w:val="18"/>
                <w:szCs w:val="18"/>
              </w:rPr>
              <w:t>Payment Terms</w:t>
            </w:r>
          </w:p>
        </w:tc>
        <w:tc>
          <w:tcPr>
            <w:tcW w:w="7885"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bottom"/>
          </w:tcPr>
          <w:p w14:paraId="5CC14BE7">
            <w:pPr>
              <w:rPr>
                <w:sz w:val="18"/>
                <w:szCs w:val="18"/>
              </w:rPr>
            </w:pPr>
            <w:r>
              <w:rPr>
                <w:rFonts w:hint="eastAsia"/>
                <w:sz w:val="18"/>
                <w:szCs w:val="18"/>
              </w:rPr>
              <w:t>收款单位：山东省跨境电子商务协会   开户行：中国银行济南高新支行营业部</w:t>
            </w:r>
          </w:p>
          <w:p w14:paraId="52EE1E02">
            <w:pPr>
              <w:rPr>
                <w:sz w:val="18"/>
                <w:szCs w:val="18"/>
              </w:rPr>
            </w:pPr>
            <w:r>
              <w:rPr>
                <w:rFonts w:hint="eastAsia"/>
                <w:sz w:val="18"/>
                <w:szCs w:val="18"/>
              </w:rPr>
              <w:t>账    号：205232482076</w:t>
            </w:r>
            <w:r>
              <w:rPr>
                <w:sz w:val="18"/>
                <w:szCs w:val="18"/>
              </w:rPr>
              <w:t xml:space="preserve">                                                                                                                                 </w:t>
            </w:r>
          </w:p>
        </w:tc>
      </w:tr>
      <w:tr w14:paraId="5BD46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1795" w:type="dxa"/>
            <w:vMerge w:val="continue"/>
            <w:tcBorders>
              <w:left w:val="single" w:color="auto" w:sz="4" w:space="0"/>
              <w:bottom w:val="single" w:color="auto" w:sz="4" w:space="0"/>
              <w:right w:val="single" w:color="auto" w:sz="4" w:space="0"/>
            </w:tcBorders>
            <w:vAlign w:val="center"/>
          </w:tcPr>
          <w:p w14:paraId="482098FE">
            <w:pPr>
              <w:spacing w:line="220" w:lineRule="exact"/>
              <w:jc w:val="center"/>
              <w:rPr>
                <w:b/>
                <w:sz w:val="18"/>
                <w:szCs w:val="18"/>
              </w:rPr>
            </w:pPr>
          </w:p>
        </w:tc>
        <w:tc>
          <w:tcPr>
            <w:tcW w:w="7885"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4B52279B">
            <w:pPr>
              <w:spacing w:line="280" w:lineRule="exact"/>
              <w:rPr>
                <w:sz w:val="18"/>
                <w:szCs w:val="18"/>
              </w:rPr>
            </w:pPr>
            <w:r>
              <w:rPr>
                <w:rFonts w:hAnsi="宋体"/>
                <w:sz w:val="18"/>
                <w:szCs w:val="18"/>
              </w:rPr>
              <w:t>参展申请单位请在</w:t>
            </w:r>
            <w:r>
              <w:rPr>
                <w:sz w:val="18"/>
                <w:szCs w:val="18"/>
              </w:rPr>
              <w:t>5</w:t>
            </w:r>
            <w:r>
              <w:rPr>
                <w:rFonts w:hAnsi="宋体"/>
                <w:sz w:val="18"/>
                <w:szCs w:val="18"/>
              </w:rPr>
              <w:t>个工作日内付款，否则组委会将不予保留所预留展位</w:t>
            </w:r>
          </w:p>
        </w:tc>
      </w:tr>
      <w:tr w14:paraId="07C4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1795" w:type="dxa"/>
            <w:tcBorders>
              <w:top w:val="single" w:color="auto" w:sz="4" w:space="0"/>
              <w:left w:val="single" w:color="auto" w:sz="4" w:space="0"/>
              <w:bottom w:val="single" w:color="auto" w:sz="4" w:space="0"/>
              <w:right w:val="single" w:color="auto" w:sz="4" w:space="0"/>
            </w:tcBorders>
            <w:vAlign w:val="center"/>
          </w:tcPr>
          <w:p w14:paraId="7051B9FA">
            <w:pPr>
              <w:spacing w:line="220" w:lineRule="exact"/>
              <w:jc w:val="center"/>
              <w:rPr>
                <w:rFonts w:hAnsi="宋体"/>
                <w:b/>
                <w:color w:val="000000" w:themeColor="text1"/>
                <w:sz w:val="18"/>
                <w:szCs w:val="18"/>
                <w14:textFill>
                  <w14:solidFill>
                    <w14:schemeClr w14:val="tx1"/>
                  </w14:solidFill>
                </w14:textFill>
              </w:rPr>
            </w:pPr>
            <w:r>
              <w:rPr>
                <w:rFonts w:hAnsi="宋体"/>
                <w:b/>
                <w:color w:val="000000" w:themeColor="text1"/>
                <w:sz w:val="18"/>
                <w:szCs w:val="18"/>
                <w14:textFill>
                  <w14:solidFill>
                    <w14:schemeClr w14:val="tx1"/>
                  </w14:solidFill>
                </w14:textFill>
              </w:rPr>
              <w:t>发票信息</w:t>
            </w:r>
          </w:p>
          <w:p w14:paraId="081D924C">
            <w:pPr>
              <w:spacing w:line="220" w:lineRule="exact"/>
              <w:jc w:val="center"/>
              <w:rPr>
                <w:b/>
                <w:color w:val="000000" w:themeColor="text1"/>
                <w:w w:val="90"/>
                <w:sz w:val="18"/>
                <w:szCs w:val="18"/>
                <w14:textFill>
                  <w14:solidFill>
                    <w14:schemeClr w14:val="tx1"/>
                  </w14:solidFill>
                </w14:textFill>
              </w:rPr>
            </w:pPr>
            <w:r>
              <w:rPr>
                <w:rFonts w:hint="eastAsia" w:hAnsi="宋体"/>
                <w:b/>
                <w:color w:val="000000" w:themeColor="text1"/>
                <w:sz w:val="18"/>
                <w:szCs w:val="18"/>
                <w14:textFill>
                  <w14:solidFill>
                    <w14:schemeClr w14:val="tx1"/>
                  </w14:solidFill>
                </w14:textFill>
              </w:rPr>
              <w:t xml:space="preserve"> Invoice info</w:t>
            </w:r>
          </w:p>
        </w:tc>
        <w:tc>
          <w:tcPr>
            <w:tcW w:w="7885" w:type="dxa"/>
            <w:gridSpan w:val="2"/>
            <w:tcBorders>
              <w:top w:val="single" w:color="auto" w:sz="4" w:space="0"/>
              <w:left w:val="single" w:color="auto" w:sz="4" w:space="0"/>
              <w:bottom w:val="single" w:color="auto" w:sz="4" w:space="0"/>
              <w:right w:val="single" w:color="auto" w:sz="4" w:space="0"/>
            </w:tcBorders>
            <w:vAlign w:val="center"/>
          </w:tcPr>
          <w:p w14:paraId="6D9A8F28">
            <w:pPr>
              <w:rPr>
                <w:color w:val="000000" w:themeColor="text1"/>
                <w:sz w:val="18"/>
                <w:szCs w:val="18"/>
                <w:u w:val="single"/>
                <w14:textFill>
                  <w14:solidFill>
                    <w14:schemeClr w14:val="tx1"/>
                  </w14:solidFill>
                </w14:textFill>
              </w:rPr>
            </w:pPr>
            <w:r>
              <w:rPr>
                <w:rFonts w:hAnsi="宋体"/>
                <w:color w:val="000000" w:themeColor="text1"/>
                <w:sz w:val="18"/>
                <w:szCs w:val="18"/>
                <w14:textFill>
                  <w14:solidFill>
                    <w14:schemeClr w14:val="tx1"/>
                  </w14:solidFill>
                </w14:textFill>
              </w:rPr>
              <w:t>公司名称：</w:t>
            </w:r>
            <w:r>
              <w:rPr>
                <w:color w:val="000000" w:themeColor="text1"/>
                <w:sz w:val="18"/>
                <w:szCs w:val="18"/>
                <w:u w:val="single"/>
                <w14:textFill>
                  <w14:solidFill>
                    <w14:schemeClr w14:val="tx1"/>
                  </w14:solidFill>
                </w14:textFill>
              </w:rPr>
              <w:t xml:space="preserve">                     </w:t>
            </w:r>
            <w:r>
              <w:rPr>
                <w:rFonts w:hAnsi="宋体"/>
                <w:color w:val="000000" w:themeColor="text1"/>
                <w:sz w:val="18"/>
                <w:szCs w:val="18"/>
                <w14:textFill>
                  <w14:solidFill>
                    <w14:schemeClr w14:val="tx1"/>
                  </w14:solidFill>
                </w14:textFill>
              </w:rPr>
              <w:t>公司账号：</w:t>
            </w:r>
            <w:r>
              <w:rPr>
                <w:color w:val="000000" w:themeColor="text1"/>
                <w:sz w:val="18"/>
                <w:szCs w:val="18"/>
                <w:u w:val="single"/>
                <w14:textFill>
                  <w14:solidFill>
                    <w14:schemeClr w14:val="tx1"/>
                  </w14:solidFill>
                </w14:textFill>
              </w:rPr>
              <w:t xml:space="preserve">                                </w:t>
            </w:r>
          </w:p>
          <w:p w14:paraId="1BF46478">
            <w:pPr>
              <w:rPr>
                <w:color w:val="000000" w:themeColor="text1"/>
                <w:sz w:val="18"/>
                <w:szCs w:val="18"/>
                <w:u w:val="single"/>
                <w14:textFill>
                  <w14:solidFill>
                    <w14:schemeClr w14:val="tx1"/>
                  </w14:solidFill>
                </w14:textFill>
              </w:rPr>
            </w:pPr>
            <w:r>
              <w:rPr>
                <w:rFonts w:hAnsi="宋体"/>
                <w:color w:val="000000" w:themeColor="text1"/>
                <w:sz w:val="18"/>
                <w:szCs w:val="18"/>
                <w14:textFill>
                  <w14:solidFill>
                    <w14:schemeClr w14:val="tx1"/>
                  </w14:solidFill>
                </w14:textFill>
              </w:rPr>
              <w:t>开</w:t>
            </w:r>
            <w:r>
              <w:rPr>
                <w:color w:val="000000" w:themeColor="text1"/>
                <w:sz w:val="18"/>
                <w:szCs w:val="18"/>
                <w14:textFill>
                  <w14:solidFill>
                    <w14:schemeClr w14:val="tx1"/>
                  </w14:solidFill>
                </w14:textFill>
              </w:rPr>
              <w:t xml:space="preserve"> </w:t>
            </w:r>
            <w:r>
              <w:rPr>
                <w:rFonts w:hAnsi="宋体"/>
                <w:color w:val="000000" w:themeColor="text1"/>
                <w:sz w:val="18"/>
                <w:szCs w:val="18"/>
                <w14:textFill>
                  <w14:solidFill>
                    <w14:schemeClr w14:val="tx1"/>
                  </w14:solidFill>
                </w14:textFill>
              </w:rPr>
              <w:t>户</w:t>
            </w:r>
            <w:r>
              <w:rPr>
                <w:color w:val="000000" w:themeColor="text1"/>
                <w:sz w:val="18"/>
                <w:szCs w:val="18"/>
                <w14:textFill>
                  <w14:solidFill>
                    <w14:schemeClr w14:val="tx1"/>
                  </w14:solidFill>
                </w14:textFill>
              </w:rPr>
              <w:t xml:space="preserve"> </w:t>
            </w:r>
            <w:r>
              <w:rPr>
                <w:rFonts w:hAnsi="宋体"/>
                <w:color w:val="000000" w:themeColor="text1"/>
                <w:sz w:val="18"/>
                <w:szCs w:val="18"/>
                <w14:textFill>
                  <w14:solidFill>
                    <w14:schemeClr w14:val="tx1"/>
                  </w14:solidFill>
                </w14:textFill>
              </w:rPr>
              <w:t>行：</w:t>
            </w:r>
            <w:r>
              <w:rPr>
                <w:color w:val="000000" w:themeColor="text1"/>
                <w:sz w:val="18"/>
                <w:szCs w:val="18"/>
                <w:u w:val="single"/>
                <w14:textFill>
                  <w14:solidFill>
                    <w14:schemeClr w14:val="tx1"/>
                  </w14:solidFill>
                </w14:textFill>
              </w:rPr>
              <w:t xml:space="preserve">                      </w:t>
            </w:r>
            <w:r>
              <w:rPr>
                <w:rFonts w:hAnsi="宋体"/>
                <w:color w:val="000000" w:themeColor="text1"/>
                <w:sz w:val="18"/>
                <w:szCs w:val="18"/>
                <w14:textFill>
                  <w14:solidFill>
                    <w14:schemeClr w14:val="tx1"/>
                  </w14:solidFill>
                </w14:textFill>
              </w:rPr>
              <w:t>公司税号：</w:t>
            </w:r>
            <w:r>
              <w:rPr>
                <w:color w:val="000000" w:themeColor="text1"/>
                <w:sz w:val="18"/>
                <w:szCs w:val="18"/>
                <w:u w:val="single"/>
                <w14:textFill>
                  <w14:solidFill>
                    <w14:schemeClr w14:val="tx1"/>
                  </w14:solidFill>
                </w14:textFill>
              </w:rPr>
              <w:t xml:space="preserve">                                      </w:t>
            </w:r>
          </w:p>
          <w:p w14:paraId="6036007C">
            <w:pPr>
              <w:rPr>
                <w:color w:val="000000" w:themeColor="text1"/>
                <w:sz w:val="18"/>
                <w:szCs w:val="18"/>
                <w:u w:val="single"/>
                <w14:textFill>
                  <w14:solidFill>
                    <w14:schemeClr w14:val="tx1"/>
                  </w14:solidFill>
                </w14:textFill>
              </w:rPr>
            </w:pPr>
            <w:r>
              <w:rPr>
                <w:rFonts w:hAnsi="宋体"/>
                <w:color w:val="000000" w:themeColor="text1"/>
                <w:sz w:val="18"/>
                <w:szCs w:val="18"/>
                <w14:textFill>
                  <w14:solidFill>
                    <w14:schemeClr w14:val="tx1"/>
                  </w14:solidFill>
                </w14:textFill>
              </w:rPr>
              <w:t>公司地址：</w:t>
            </w:r>
            <w:r>
              <w:rPr>
                <w:color w:val="000000" w:themeColor="text1"/>
                <w:sz w:val="18"/>
                <w:szCs w:val="18"/>
                <w:u w:val="single"/>
                <w14:textFill>
                  <w14:solidFill>
                    <w14:schemeClr w14:val="tx1"/>
                  </w14:solidFill>
                </w14:textFill>
              </w:rPr>
              <w:t xml:space="preserve">                      </w:t>
            </w:r>
            <w:r>
              <w:rPr>
                <w:rFonts w:hAnsi="宋体"/>
                <w:color w:val="000000" w:themeColor="text1"/>
                <w:sz w:val="18"/>
                <w:szCs w:val="18"/>
                <w14:textFill>
                  <w14:solidFill>
                    <w14:schemeClr w14:val="tx1"/>
                  </w14:solidFill>
                </w14:textFill>
              </w:rPr>
              <w:t>公司电话：</w:t>
            </w:r>
            <w:r>
              <w:rPr>
                <w:color w:val="000000" w:themeColor="text1"/>
                <w:sz w:val="18"/>
                <w:szCs w:val="18"/>
                <w:u w:val="single"/>
                <w14:textFill>
                  <w14:solidFill>
                    <w14:schemeClr w14:val="tx1"/>
                  </w14:solidFill>
                </w14:textFill>
              </w:rPr>
              <w:t xml:space="preserve">                                          </w:t>
            </w:r>
          </w:p>
          <w:p w14:paraId="34BDB2FC">
            <w:pPr>
              <w:rPr>
                <w:rFonts w:hint="eastAsia" w:eastAsia="宋体"/>
                <w:color w:val="000000" w:themeColor="text1"/>
                <w:sz w:val="18"/>
                <w:szCs w:val="18"/>
                <w:lang w:eastAsia="zh-CN"/>
                <w14:textFill>
                  <w14:solidFill>
                    <w14:schemeClr w14:val="tx1"/>
                  </w14:solidFill>
                </w14:textFill>
              </w:rPr>
            </w:pPr>
            <w:r>
              <w:rPr>
                <w:rFonts w:hAnsi="宋体"/>
                <w:color w:val="000000" w:themeColor="text1"/>
                <w:sz w:val="18"/>
                <w:szCs w:val="18"/>
                <w:u w:val="single"/>
                <w14:textFill>
                  <w14:solidFill>
                    <w14:schemeClr w14:val="tx1"/>
                  </w14:solidFill>
                </w14:textFill>
              </w:rPr>
              <w:t>备注：</w:t>
            </w:r>
            <w:r>
              <w:rPr>
                <w:rFonts w:hint="eastAsia" w:hAnsi="宋体"/>
                <w:color w:val="000000" w:themeColor="text1"/>
                <w:sz w:val="18"/>
                <w:szCs w:val="18"/>
                <w:u w:val="single"/>
                <w:lang w:eastAsia="zh-CN"/>
                <w14:textFill>
                  <w14:solidFill>
                    <w14:schemeClr w14:val="tx1"/>
                  </w14:solidFill>
                </w14:textFill>
              </w:rPr>
              <w:t>统一开具</w:t>
            </w:r>
            <w:r>
              <w:rPr>
                <w:rFonts w:hAnsi="宋体"/>
                <w:bCs/>
                <w:color w:val="000000" w:themeColor="text1"/>
                <w:sz w:val="18"/>
                <w:szCs w:val="18"/>
                <w:u w:val="single"/>
                <w14:textFill>
                  <w14:solidFill>
                    <w14:schemeClr w14:val="tx1"/>
                  </w14:solidFill>
                </w14:textFill>
              </w:rPr>
              <w:t>增值税普通发票</w:t>
            </w:r>
            <w:r>
              <w:rPr>
                <w:rFonts w:hint="eastAsia" w:hAnsi="宋体"/>
                <w:bCs/>
                <w:color w:val="000000" w:themeColor="text1"/>
                <w:sz w:val="18"/>
                <w:szCs w:val="18"/>
                <w:u w:val="single"/>
                <w:lang w:eastAsia="zh-CN"/>
                <w14:textFill>
                  <w14:solidFill>
                    <w14:schemeClr w14:val="tx1"/>
                  </w14:solidFill>
                </w14:textFill>
              </w:rPr>
              <w:t>，开票项目为展览服务费。</w:t>
            </w:r>
          </w:p>
        </w:tc>
      </w:tr>
      <w:tr w14:paraId="5A769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795" w:type="dxa"/>
            <w:tcBorders>
              <w:top w:val="single" w:color="auto" w:sz="4" w:space="0"/>
              <w:left w:val="single" w:color="auto" w:sz="4" w:space="0"/>
              <w:bottom w:val="single" w:color="auto" w:sz="4" w:space="0"/>
              <w:right w:val="single" w:color="auto" w:sz="4" w:space="0"/>
            </w:tcBorders>
            <w:vAlign w:val="center"/>
          </w:tcPr>
          <w:p w14:paraId="6FF96406">
            <w:pPr>
              <w:spacing w:line="220" w:lineRule="exact"/>
              <w:jc w:val="center"/>
              <w:rPr>
                <w:rFonts w:hAnsi="宋体"/>
                <w:b/>
                <w:sz w:val="18"/>
                <w:szCs w:val="18"/>
              </w:rPr>
            </w:pPr>
            <w:r>
              <w:rPr>
                <w:rFonts w:hAnsi="宋体"/>
                <w:b/>
                <w:sz w:val="18"/>
                <w:szCs w:val="18"/>
              </w:rPr>
              <w:t>备注</w:t>
            </w:r>
          </w:p>
          <w:p w14:paraId="3304669F">
            <w:pPr>
              <w:spacing w:line="220" w:lineRule="exact"/>
              <w:jc w:val="center"/>
              <w:rPr>
                <w:rFonts w:hAnsi="宋体"/>
                <w:b/>
                <w:sz w:val="18"/>
                <w:szCs w:val="18"/>
              </w:rPr>
            </w:pPr>
            <w:r>
              <w:rPr>
                <w:rFonts w:hint="eastAsia" w:hAnsi="宋体"/>
                <w:b/>
                <w:sz w:val="18"/>
                <w:szCs w:val="18"/>
              </w:rPr>
              <w:t xml:space="preserve"> Remarks</w:t>
            </w:r>
          </w:p>
        </w:tc>
        <w:tc>
          <w:tcPr>
            <w:tcW w:w="7885" w:type="dxa"/>
            <w:gridSpan w:val="2"/>
            <w:tcBorders>
              <w:top w:val="single" w:color="auto" w:sz="4" w:space="0"/>
              <w:left w:val="single" w:color="auto" w:sz="4" w:space="0"/>
              <w:bottom w:val="single" w:color="auto" w:sz="4" w:space="0"/>
              <w:right w:val="single" w:color="auto" w:sz="4" w:space="0"/>
            </w:tcBorders>
            <w:vAlign w:val="center"/>
          </w:tcPr>
          <w:p w14:paraId="2ADAE61F">
            <w:pPr>
              <w:rPr>
                <w:rFonts w:hint="default" w:eastAsia="宋体"/>
                <w:sz w:val="18"/>
                <w:szCs w:val="18"/>
                <w:lang w:val="en-US" w:eastAsia="zh-CN"/>
              </w:rPr>
            </w:pPr>
            <w:r>
              <w:rPr>
                <w:sz w:val="18"/>
                <w:szCs w:val="18"/>
              </w:rPr>
              <w:t>1</w:t>
            </w:r>
            <w:r>
              <w:rPr>
                <w:rFonts w:hAnsi="宋体"/>
                <w:sz w:val="18"/>
                <w:szCs w:val="18"/>
              </w:rPr>
              <w:t>、此表一式两份，传真或复印有效。经双方盖章及签字确认，具备法律效力，代参展合同。</w:t>
            </w:r>
            <w:r>
              <w:rPr>
                <w:sz w:val="18"/>
                <w:szCs w:val="18"/>
              </w:rPr>
              <w:t>2</w:t>
            </w:r>
            <w:r>
              <w:rPr>
                <w:rFonts w:hAnsi="宋体"/>
                <w:sz w:val="18"/>
                <w:szCs w:val="18"/>
              </w:rPr>
              <w:t>、参展商的所有参展展品、展品样本、说明书及现场演示所使用的软件不得侵犯他人在所有国家及地区已经获得的各种专利权，可能涉嫌侵权的展品也不得展出。</w:t>
            </w:r>
            <w:r>
              <w:rPr>
                <w:rFonts w:hint="eastAsia" w:hAnsi="宋体"/>
                <w:sz w:val="18"/>
                <w:szCs w:val="18"/>
                <w:lang w:val="en-US" w:eastAsia="zh-CN"/>
              </w:rPr>
              <w:t>3、参展商需严格按照遵守展商手册要求</w:t>
            </w:r>
          </w:p>
        </w:tc>
      </w:tr>
      <w:tr w14:paraId="6814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4804" w:type="dxa"/>
            <w:gridSpan w:val="2"/>
            <w:tcBorders>
              <w:top w:val="single" w:color="auto" w:sz="4" w:space="0"/>
              <w:left w:val="single" w:color="auto" w:sz="4" w:space="0"/>
              <w:bottom w:val="single" w:color="auto" w:sz="4" w:space="0"/>
              <w:right w:val="single" w:color="auto" w:sz="4" w:space="0"/>
            </w:tcBorders>
          </w:tcPr>
          <w:p w14:paraId="6DF2FF5E">
            <w:pPr>
              <w:spacing w:beforeLines="15" w:line="220" w:lineRule="exact"/>
              <w:rPr>
                <w:spacing w:val="-4"/>
                <w:sz w:val="18"/>
                <w:szCs w:val="18"/>
              </w:rPr>
            </w:pPr>
            <w:r>
              <w:rPr>
                <w:rFonts w:hAnsi="宋体"/>
                <w:b/>
                <w:spacing w:val="-4"/>
                <w:sz w:val="18"/>
                <w:szCs w:val="18"/>
              </w:rPr>
              <w:t>申请单位盖章</w:t>
            </w:r>
            <w:r>
              <w:rPr>
                <w:b/>
                <w:sz w:val="18"/>
                <w:szCs w:val="18"/>
              </w:rPr>
              <w:t>Exhibitor Signature With Company Chop</w:t>
            </w:r>
          </w:p>
          <w:p w14:paraId="3B5047A5">
            <w:pPr>
              <w:spacing w:line="280" w:lineRule="exact"/>
              <w:rPr>
                <w:b/>
                <w:sz w:val="18"/>
                <w:szCs w:val="18"/>
              </w:rPr>
            </w:pPr>
          </w:p>
          <w:p w14:paraId="4E4058B8">
            <w:pPr>
              <w:spacing w:beforeLines="15" w:line="220" w:lineRule="exact"/>
              <w:rPr>
                <w:b/>
                <w:sz w:val="18"/>
                <w:szCs w:val="18"/>
              </w:rPr>
            </w:pPr>
            <w:r>
              <w:rPr>
                <w:rFonts w:hAnsi="宋体"/>
                <w:b/>
                <w:sz w:val="18"/>
                <w:szCs w:val="18"/>
              </w:rPr>
              <w:t>经办人</w:t>
            </w:r>
            <w:r>
              <w:rPr>
                <w:b/>
                <w:sz w:val="18"/>
                <w:szCs w:val="18"/>
              </w:rPr>
              <w:t xml:space="preserve">Contact    </w:t>
            </w:r>
          </w:p>
          <w:p w14:paraId="17033C5E">
            <w:pPr>
              <w:spacing w:beforeLines="15" w:line="220" w:lineRule="exact"/>
              <w:rPr>
                <w:b/>
                <w:sz w:val="18"/>
                <w:szCs w:val="18"/>
              </w:rPr>
            </w:pPr>
            <w:r>
              <w:rPr>
                <w:b/>
                <w:sz w:val="18"/>
                <w:szCs w:val="18"/>
              </w:rPr>
              <w:t xml:space="preserve">                                </w:t>
            </w:r>
            <w:r>
              <w:rPr>
                <w:rFonts w:hint="eastAsia"/>
                <w:b/>
                <w:sz w:val="18"/>
                <w:szCs w:val="18"/>
                <w:lang w:val="en-US" w:eastAsia="zh-CN"/>
              </w:rPr>
              <w:t xml:space="preserve">  </w:t>
            </w:r>
            <w:r>
              <w:rPr>
                <w:rFonts w:hAnsi="宋体"/>
                <w:b/>
                <w:color w:val="000000" w:themeColor="text1"/>
                <w:sz w:val="18"/>
                <w:szCs w:val="18"/>
                <w14:textFill>
                  <w14:solidFill>
                    <w14:schemeClr w14:val="tx1"/>
                  </w14:solidFill>
                </w14:textFill>
              </w:rPr>
              <w:t>年</w:t>
            </w:r>
            <w:r>
              <w:rPr>
                <w:rFonts w:hint="eastAsia"/>
                <w:b/>
                <w:color w:val="000000" w:themeColor="text1"/>
                <w:sz w:val="18"/>
                <w:szCs w:val="18"/>
                <w:lang w:val="en-US" w:eastAsia="zh-CN"/>
                <w14:textFill>
                  <w14:solidFill>
                    <w14:schemeClr w14:val="tx1"/>
                  </w14:solidFill>
                </w14:textFill>
              </w:rPr>
              <w:t xml:space="preserve">  </w:t>
            </w:r>
            <w:r>
              <w:rPr>
                <w:b/>
                <w:color w:val="000000" w:themeColor="text1"/>
                <w:sz w:val="18"/>
                <w:szCs w:val="18"/>
                <w14:textFill>
                  <w14:solidFill>
                    <w14:schemeClr w14:val="tx1"/>
                  </w14:solidFill>
                </w14:textFill>
              </w:rPr>
              <w:t xml:space="preserve"> </w:t>
            </w:r>
            <w:r>
              <w:rPr>
                <w:rFonts w:hAnsi="宋体"/>
                <w:b/>
                <w:color w:val="000000" w:themeColor="text1"/>
                <w:sz w:val="18"/>
                <w:szCs w:val="18"/>
                <w14:textFill>
                  <w14:solidFill>
                    <w14:schemeClr w14:val="tx1"/>
                  </w14:solidFill>
                </w14:textFill>
              </w:rPr>
              <w:t>月</w:t>
            </w:r>
            <w:r>
              <w:rPr>
                <w:rFonts w:hint="eastAsia"/>
                <w:b/>
                <w:color w:val="000000" w:themeColor="text1"/>
                <w:sz w:val="18"/>
                <w:szCs w:val="18"/>
                <w:lang w:val="en-US" w:eastAsia="zh-CN"/>
                <w14:textFill>
                  <w14:solidFill>
                    <w14:schemeClr w14:val="tx1"/>
                  </w14:solidFill>
                </w14:textFill>
              </w:rPr>
              <w:t xml:space="preserve">  </w:t>
            </w:r>
            <w:r>
              <w:rPr>
                <w:b/>
                <w:color w:val="000000" w:themeColor="text1"/>
                <w:sz w:val="18"/>
                <w:szCs w:val="18"/>
                <w14:textFill>
                  <w14:solidFill>
                    <w14:schemeClr w14:val="tx1"/>
                  </w14:solidFill>
                </w14:textFill>
              </w:rPr>
              <w:t xml:space="preserve"> </w:t>
            </w:r>
            <w:r>
              <w:rPr>
                <w:rFonts w:hAnsi="宋体"/>
                <w:b/>
                <w:color w:val="000000" w:themeColor="text1"/>
                <w:sz w:val="18"/>
                <w:szCs w:val="18"/>
                <w14:textFill>
                  <w14:solidFill>
                    <w14:schemeClr w14:val="tx1"/>
                  </w14:solidFill>
                </w14:textFill>
              </w:rPr>
              <w:t>日</w:t>
            </w:r>
          </w:p>
          <w:p w14:paraId="0F7D7A30">
            <w:pPr>
              <w:spacing w:beforeLines="15" w:line="220" w:lineRule="exact"/>
              <w:jc w:val="center"/>
              <w:rPr>
                <w:sz w:val="18"/>
                <w:szCs w:val="18"/>
              </w:rPr>
            </w:pPr>
            <w:r>
              <w:rPr>
                <w:b/>
                <w:sz w:val="18"/>
                <w:szCs w:val="18"/>
              </w:rPr>
              <w:t xml:space="preserve">                 Date:</w:t>
            </w:r>
          </w:p>
        </w:tc>
        <w:tc>
          <w:tcPr>
            <w:tcW w:w="4876" w:type="dxa"/>
            <w:tcBorders>
              <w:top w:val="single" w:color="auto" w:sz="4" w:space="0"/>
              <w:left w:val="single" w:color="auto" w:sz="4" w:space="0"/>
              <w:bottom w:val="single" w:color="auto" w:sz="4" w:space="0"/>
              <w:right w:val="single" w:color="auto" w:sz="4" w:space="0"/>
            </w:tcBorders>
          </w:tcPr>
          <w:p w14:paraId="501BDF8D">
            <w:pPr>
              <w:spacing w:beforeLines="15" w:line="220" w:lineRule="exact"/>
              <w:rPr>
                <w:rFonts w:hint="eastAsia"/>
                <w:b/>
                <w:color w:val="000000" w:themeColor="text1"/>
                <w:sz w:val="18"/>
                <w:szCs w:val="18"/>
                <w:lang w:val="en-US" w:eastAsia="zh-CN"/>
                <w14:textFill>
                  <w14:solidFill>
                    <w14:schemeClr w14:val="tx1"/>
                  </w14:solidFill>
                </w14:textFill>
              </w:rPr>
            </w:pPr>
            <w:r>
              <w:rPr>
                <w:rFonts w:hint="eastAsia" w:hAnsi="宋体"/>
                <w:b/>
                <w:color w:val="000000" w:themeColor="text1"/>
                <w:spacing w:val="-4"/>
                <w:sz w:val="18"/>
                <w:szCs w:val="18"/>
                <w:lang w:eastAsia="zh-CN"/>
                <w14:textFill>
                  <w14:solidFill>
                    <w14:schemeClr w14:val="tx1"/>
                  </w14:solidFill>
                </w14:textFill>
              </w:rPr>
              <w:t>主办</w:t>
            </w:r>
            <w:r>
              <w:rPr>
                <w:rFonts w:hint="eastAsia" w:hAnsi="宋体"/>
                <w:b/>
                <w:color w:val="000000" w:themeColor="text1"/>
                <w:spacing w:val="-4"/>
                <w:sz w:val="18"/>
                <w:szCs w:val="18"/>
                <w:lang w:val="en-US" w:eastAsia="zh-CN"/>
                <w14:textFill>
                  <w14:solidFill>
                    <w14:schemeClr w14:val="tx1"/>
                  </w14:solidFill>
                </w14:textFill>
              </w:rPr>
              <w:t>/承办</w:t>
            </w:r>
            <w:r>
              <w:rPr>
                <w:rFonts w:hAnsi="宋体"/>
                <w:b/>
                <w:color w:val="000000" w:themeColor="text1"/>
                <w:spacing w:val="-4"/>
                <w:sz w:val="18"/>
                <w:szCs w:val="18"/>
                <w14:textFill>
                  <w14:solidFill>
                    <w14:schemeClr w14:val="tx1"/>
                  </w14:solidFill>
                </w14:textFill>
              </w:rPr>
              <w:t>盖章</w:t>
            </w:r>
            <w:r>
              <w:rPr>
                <w:rFonts w:hint="eastAsia" w:hAnsi="宋体"/>
                <w:b/>
                <w:color w:val="000000" w:themeColor="text1"/>
                <w:spacing w:val="-4"/>
                <w:sz w:val="18"/>
                <w:szCs w:val="18"/>
                <w:lang w:val="en-US" w:eastAsia="zh-CN"/>
                <w14:textFill>
                  <w14:solidFill>
                    <w14:schemeClr w14:val="tx1"/>
                  </w14:solidFill>
                </w14:textFill>
              </w:rPr>
              <w:t>S</w:t>
            </w:r>
            <w:r>
              <w:rPr>
                <w:rFonts w:hint="eastAsia" w:hAnsi="宋体"/>
                <w:b/>
                <w:color w:val="000000" w:themeColor="text1"/>
                <w:spacing w:val="-4"/>
                <w:sz w:val="18"/>
                <w:szCs w:val="18"/>
                <w14:textFill>
                  <w14:solidFill>
                    <w14:schemeClr w14:val="tx1"/>
                  </w14:solidFill>
                </w14:textFill>
              </w:rPr>
              <w:t>ponsor</w:t>
            </w:r>
            <w:r>
              <w:rPr>
                <w:rFonts w:hint="eastAsia" w:hAnsi="宋体"/>
                <w:b/>
                <w:color w:val="000000" w:themeColor="text1"/>
                <w:spacing w:val="-4"/>
                <w:sz w:val="18"/>
                <w:szCs w:val="18"/>
                <w:lang w:val="en-US" w:eastAsia="zh-CN"/>
                <w14:textFill>
                  <w14:solidFill>
                    <w14:schemeClr w14:val="tx1"/>
                  </w14:solidFill>
                </w14:textFill>
              </w:rPr>
              <w:t>/</w:t>
            </w:r>
            <w:r>
              <w:rPr>
                <w:b/>
                <w:color w:val="000000" w:themeColor="text1"/>
                <w:sz w:val="18"/>
                <w:szCs w:val="18"/>
                <w14:textFill>
                  <w14:solidFill>
                    <w14:schemeClr w14:val="tx1"/>
                  </w14:solidFill>
                </w14:textFill>
              </w:rPr>
              <w:t>Organizer</w:t>
            </w:r>
            <w:r>
              <w:rPr>
                <w:rFonts w:hint="eastAsia"/>
                <w:b/>
                <w:color w:val="000000" w:themeColor="text1"/>
                <w:sz w:val="18"/>
                <w:szCs w:val="18"/>
                <w:lang w:val="en-US" w:eastAsia="zh-CN"/>
                <w14:textFill>
                  <w14:solidFill>
                    <w14:schemeClr w14:val="tx1"/>
                  </w14:solidFill>
                </w14:textFill>
              </w:rPr>
              <w:t xml:space="preserve"> Stamp</w:t>
            </w:r>
          </w:p>
          <w:p w14:paraId="1D861A73">
            <w:pPr>
              <w:spacing w:beforeLines="15" w:line="220" w:lineRule="exact"/>
              <w:rPr>
                <w:rFonts w:hint="eastAsia"/>
                <w:b/>
                <w:color w:val="000000" w:themeColor="text1"/>
                <w:sz w:val="18"/>
                <w:szCs w:val="18"/>
                <w:lang w:val="en-US" w:eastAsia="zh-CN"/>
                <w14:textFill>
                  <w14:solidFill>
                    <w14:schemeClr w14:val="tx1"/>
                  </w14:solidFill>
                </w14:textFill>
              </w:rPr>
            </w:pPr>
          </w:p>
          <w:p w14:paraId="7F6B3E12">
            <w:pPr>
              <w:spacing w:beforeLines="15" w:line="220" w:lineRule="exact"/>
              <w:rPr>
                <w:color w:val="000000" w:themeColor="text1"/>
                <w:sz w:val="18"/>
                <w:szCs w:val="18"/>
                <w14:textFill>
                  <w14:solidFill>
                    <w14:schemeClr w14:val="tx1"/>
                  </w14:solidFill>
                </w14:textFill>
              </w:rPr>
            </w:pPr>
            <w:r>
              <w:rPr>
                <w:rFonts w:hAnsi="宋体"/>
                <w:b/>
                <w:color w:val="000000" w:themeColor="text1"/>
                <w:sz w:val="18"/>
                <w:szCs w:val="18"/>
                <w14:textFill>
                  <w14:solidFill>
                    <w14:schemeClr w14:val="tx1"/>
                  </w14:solidFill>
                </w14:textFill>
              </w:rPr>
              <w:t>经办人</w:t>
            </w:r>
            <w:r>
              <w:rPr>
                <w:b/>
                <w:color w:val="000000" w:themeColor="text1"/>
                <w:sz w:val="18"/>
                <w:szCs w:val="18"/>
                <w14:textFill>
                  <w14:solidFill>
                    <w14:schemeClr w14:val="tx1"/>
                  </w14:solidFill>
                </w14:textFill>
              </w:rPr>
              <w:t>Contact</w:t>
            </w:r>
          </w:p>
          <w:p w14:paraId="717C41E4">
            <w:pPr>
              <w:spacing w:line="220" w:lineRule="exact"/>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 xml:space="preserve">                             </w:t>
            </w:r>
            <w:r>
              <w:rPr>
                <w:rFonts w:hint="eastAsia"/>
                <w:b/>
                <w:color w:val="000000" w:themeColor="text1"/>
                <w:sz w:val="18"/>
                <w:szCs w:val="18"/>
                <w:lang w:val="en-US" w:eastAsia="zh-CN"/>
                <w14:textFill>
                  <w14:solidFill>
                    <w14:schemeClr w14:val="tx1"/>
                  </w14:solidFill>
                </w14:textFill>
              </w:rPr>
              <w:t xml:space="preserve">  </w:t>
            </w:r>
            <w:r>
              <w:rPr>
                <w:rFonts w:hAnsi="宋体"/>
                <w:b/>
                <w:color w:val="000000" w:themeColor="text1"/>
                <w:sz w:val="18"/>
                <w:szCs w:val="18"/>
                <w14:textFill>
                  <w14:solidFill>
                    <w14:schemeClr w14:val="tx1"/>
                  </w14:solidFill>
                </w14:textFill>
              </w:rPr>
              <w:t>年</w:t>
            </w:r>
            <w:r>
              <w:rPr>
                <w:rFonts w:hint="eastAsia"/>
                <w:b/>
                <w:color w:val="000000" w:themeColor="text1"/>
                <w:sz w:val="18"/>
                <w:szCs w:val="18"/>
                <w:lang w:val="en-US" w:eastAsia="zh-CN"/>
                <w14:textFill>
                  <w14:solidFill>
                    <w14:schemeClr w14:val="tx1"/>
                  </w14:solidFill>
                </w14:textFill>
              </w:rPr>
              <w:t xml:space="preserve"> </w:t>
            </w:r>
            <w:r>
              <w:rPr>
                <w:b/>
                <w:color w:val="000000" w:themeColor="text1"/>
                <w:sz w:val="18"/>
                <w:szCs w:val="18"/>
                <w14:textFill>
                  <w14:solidFill>
                    <w14:schemeClr w14:val="tx1"/>
                  </w14:solidFill>
                </w14:textFill>
              </w:rPr>
              <w:t xml:space="preserve"> </w:t>
            </w:r>
            <w:r>
              <w:rPr>
                <w:rFonts w:hAnsi="宋体"/>
                <w:b/>
                <w:color w:val="000000" w:themeColor="text1"/>
                <w:sz w:val="18"/>
                <w:szCs w:val="18"/>
                <w14:textFill>
                  <w14:solidFill>
                    <w14:schemeClr w14:val="tx1"/>
                  </w14:solidFill>
                </w14:textFill>
              </w:rPr>
              <w:t>月</w:t>
            </w:r>
            <w:r>
              <w:rPr>
                <w:b/>
                <w:color w:val="000000" w:themeColor="text1"/>
                <w:sz w:val="18"/>
                <w:szCs w:val="18"/>
                <w14:textFill>
                  <w14:solidFill>
                    <w14:schemeClr w14:val="tx1"/>
                  </w14:solidFill>
                </w14:textFill>
              </w:rPr>
              <w:t xml:space="preserve"> </w:t>
            </w:r>
            <w:r>
              <w:rPr>
                <w:rFonts w:hint="eastAsia"/>
                <w:b/>
                <w:color w:val="000000" w:themeColor="text1"/>
                <w:sz w:val="18"/>
                <w:szCs w:val="18"/>
                <w:lang w:val="en-US" w:eastAsia="zh-CN"/>
                <w14:textFill>
                  <w14:solidFill>
                    <w14:schemeClr w14:val="tx1"/>
                  </w14:solidFill>
                </w14:textFill>
              </w:rPr>
              <w:t xml:space="preserve"> </w:t>
            </w:r>
            <w:r>
              <w:rPr>
                <w:b/>
                <w:color w:val="000000" w:themeColor="text1"/>
                <w:sz w:val="18"/>
                <w:szCs w:val="18"/>
                <w14:textFill>
                  <w14:solidFill>
                    <w14:schemeClr w14:val="tx1"/>
                  </w14:solidFill>
                </w14:textFill>
              </w:rPr>
              <w:t xml:space="preserve"> </w:t>
            </w:r>
            <w:r>
              <w:rPr>
                <w:rFonts w:hAnsi="宋体"/>
                <w:b/>
                <w:color w:val="000000" w:themeColor="text1"/>
                <w:sz w:val="18"/>
                <w:szCs w:val="18"/>
                <w14:textFill>
                  <w14:solidFill>
                    <w14:schemeClr w14:val="tx1"/>
                  </w14:solidFill>
                </w14:textFill>
              </w:rPr>
              <w:t>日</w:t>
            </w:r>
          </w:p>
          <w:p w14:paraId="62A93782">
            <w:pPr>
              <w:spacing w:beforeLines="15" w:line="220" w:lineRule="exact"/>
              <w:jc w:val="center"/>
              <w:rPr>
                <w:sz w:val="18"/>
                <w:szCs w:val="18"/>
              </w:rPr>
            </w:pPr>
            <w:r>
              <w:rPr>
                <w:b/>
                <w:color w:val="000000" w:themeColor="text1"/>
                <w:sz w:val="18"/>
                <w:szCs w:val="18"/>
                <w14:textFill>
                  <w14:solidFill>
                    <w14:schemeClr w14:val="tx1"/>
                  </w14:solidFill>
                </w14:textFill>
              </w:rPr>
              <w:t xml:space="preserve">                        Date: </w:t>
            </w:r>
          </w:p>
        </w:tc>
      </w:tr>
      <w:tr w14:paraId="5AC2A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9680" w:type="dxa"/>
            <w:gridSpan w:val="3"/>
            <w:tcBorders>
              <w:top w:val="single" w:color="auto" w:sz="4" w:space="0"/>
              <w:left w:val="single" w:color="auto" w:sz="4" w:space="0"/>
              <w:bottom w:val="single" w:color="auto" w:sz="4" w:space="0"/>
              <w:right w:val="single" w:color="auto" w:sz="4" w:space="0"/>
            </w:tcBorders>
          </w:tcPr>
          <w:p w14:paraId="70A0FCF0">
            <w:pPr>
              <w:spacing w:line="280" w:lineRule="exact"/>
              <w:rPr>
                <w:rFonts w:hint="eastAsia" w:eastAsia="宋体"/>
                <w:sz w:val="18"/>
                <w:szCs w:val="18"/>
                <w:lang w:eastAsia="zh-CN"/>
              </w:rPr>
            </w:pPr>
            <w:r>
              <w:rPr>
                <w:rFonts w:hint="eastAsia" w:hAnsi="宋体"/>
                <w:sz w:val="18"/>
                <w:szCs w:val="18"/>
                <w:lang w:eastAsia="zh-CN"/>
              </w:rPr>
              <w:t>主办</w:t>
            </w:r>
            <w:r>
              <w:rPr>
                <w:rFonts w:hAnsi="宋体"/>
                <w:sz w:val="18"/>
                <w:szCs w:val="18"/>
              </w:rPr>
              <w:t>单位：</w:t>
            </w:r>
            <w:r>
              <w:rPr>
                <w:rFonts w:hint="eastAsia" w:hAnsi="宋体"/>
                <w:sz w:val="18"/>
                <w:szCs w:val="18"/>
                <w:lang w:eastAsia="zh-CN"/>
              </w:rPr>
              <w:t>山东省跨境电子商务协会</w:t>
            </w:r>
          </w:p>
          <w:p w14:paraId="3FCF45AA">
            <w:pPr>
              <w:spacing w:line="280" w:lineRule="exact"/>
              <w:rPr>
                <w:rFonts w:hint="eastAsia" w:hAnsi="宋体" w:eastAsia="宋体"/>
                <w:sz w:val="18"/>
                <w:szCs w:val="18"/>
                <w:lang w:val="en-US" w:eastAsia="zh-CN"/>
              </w:rPr>
            </w:pPr>
            <w:r>
              <w:rPr>
                <w:rFonts w:hAnsi="宋体"/>
                <w:sz w:val="18"/>
                <w:szCs w:val="18"/>
              </w:rPr>
              <w:t>联系人：</w:t>
            </w:r>
            <w:r>
              <w:rPr>
                <w:rFonts w:hint="eastAsia" w:hAnsi="宋体"/>
                <w:sz w:val="18"/>
                <w:szCs w:val="18"/>
                <w:lang w:val="en-US" w:eastAsia="zh-CN"/>
              </w:rPr>
              <w:t>吕亚萍</w:t>
            </w:r>
          </w:p>
          <w:p w14:paraId="026B69F7">
            <w:pPr>
              <w:spacing w:line="280" w:lineRule="exact"/>
              <w:rPr>
                <w:rFonts w:hint="default" w:eastAsia="宋体"/>
                <w:sz w:val="18"/>
                <w:szCs w:val="18"/>
                <w:lang w:val="en-US" w:eastAsia="zh-CN"/>
              </w:rPr>
            </w:pPr>
            <w:r>
              <w:rPr>
                <w:rFonts w:hAnsi="宋体"/>
                <w:color w:val="auto"/>
                <w:sz w:val="18"/>
                <w:szCs w:val="18"/>
              </w:rPr>
              <w:t>电话（</w:t>
            </w:r>
            <w:r>
              <w:rPr>
                <w:color w:val="auto"/>
                <w:sz w:val="18"/>
                <w:szCs w:val="18"/>
              </w:rPr>
              <w:t>Tel</w:t>
            </w:r>
            <w:r>
              <w:rPr>
                <w:rFonts w:hAnsi="宋体"/>
                <w:color w:val="auto"/>
                <w:sz w:val="18"/>
                <w:szCs w:val="18"/>
              </w:rPr>
              <w:t>）：</w:t>
            </w:r>
            <w:r>
              <w:rPr>
                <w:color w:val="auto"/>
                <w:sz w:val="18"/>
                <w:szCs w:val="18"/>
              </w:rPr>
              <w:t xml:space="preserve">0531- </w:t>
            </w:r>
            <w:r>
              <w:rPr>
                <w:rFonts w:hint="eastAsia"/>
                <w:color w:val="auto"/>
                <w:sz w:val="18"/>
                <w:szCs w:val="18"/>
                <w:lang w:val="en-US" w:eastAsia="zh-CN"/>
              </w:rPr>
              <w:t>88787630 88787632</w:t>
            </w:r>
            <w:r>
              <w:rPr>
                <w:rFonts w:hint="eastAsia"/>
                <w:color w:val="auto"/>
                <w:sz w:val="18"/>
                <w:szCs w:val="18"/>
              </w:rPr>
              <w:t xml:space="preserve"> </w:t>
            </w:r>
            <w:r>
              <w:rPr>
                <w:rFonts w:hAnsi="宋体"/>
                <w:color w:val="auto"/>
                <w:sz w:val="18"/>
                <w:szCs w:val="18"/>
              </w:rPr>
              <w:t>传真（</w:t>
            </w:r>
            <w:r>
              <w:rPr>
                <w:sz w:val="18"/>
                <w:szCs w:val="18"/>
              </w:rPr>
              <w:t>Fax</w:t>
            </w:r>
            <w:r>
              <w:rPr>
                <w:rFonts w:hAnsi="宋体"/>
                <w:sz w:val="18"/>
                <w:szCs w:val="18"/>
              </w:rPr>
              <w:t>）：</w:t>
            </w:r>
            <w:r>
              <w:rPr>
                <w:sz w:val="18"/>
                <w:szCs w:val="18"/>
              </w:rPr>
              <w:t xml:space="preserve">0531- </w:t>
            </w:r>
            <w:r>
              <w:rPr>
                <w:rFonts w:hint="eastAsia"/>
                <w:sz w:val="18"/>
                <w:szCs w:val="18"/>
                <w:lang w:val="en-US" w:eastAsia="zh-CN"/>
              </w:rPr>
              <w:t>88787631</w:t>
            </w:r>
          </w:p>
          <w:p w14:paraId="0D29F239">
            <w:pPr>
              <w:spacing w:line="280" w:lineRule="exact"/>
              <w:rPr>
                <w:rFonts w:hint="default" w:eastAsia="宋体"/>
                <w:sz w:val="18"/>
                <w:szCs w:val="18"/>
                <w:lang w:val="en-US" w:eastAsia="zh-CN"/>
              </w:rPr>
            </w:pPr>
            <w:r>
              <w:rPr>
                <w:rFonts w:hAnsi="宋体"/>
                <w:sz w:val="18"/>
                <w:szCs w:val="18"/>
              </w:rPr>
              <w:t>邮件（</w:t>
            </w:r>
            <w:r>
              <w:rPr>
                <w:sz w:val="18"/>
                <w:szCs w:val="18"/>
              </w:rPr>
              <w:t>E-mail</w:t>
            </w:r>
            <w:r>
              <w:rPr>
                <w:rFonts w:hAnsi="宋体"/>
                <w:sz w:val="18"/>
                <w:szCs w:val="18"/>
              </w:rPr>
              <w:t>）</w:t>
            </w:r>
            <w:r>
              <w:rPr>
                <w:rFonts w:hint="eastAsia"/>
                <w:sz w:val="18"/>
                <w:szCs w:val="18"/>
                <w:lang w:val="en-US" w:eastAsia="zh-CN"/>
              </w:rPr>
              <w:t>: scbeca0217@163.com</w:t>
            </w:r>
          </w:p>
          <w:p w14:paraId="7F7732FD">
            <w:pPr>
              <w:spacing w:beforeLines="15" w:line="220" w:lineRule="exact"/>
              <w:rPr>
                <w:rFonts w:hint="default" w:hAnsi="宋体" w:eastAsia="宋体"/>
                <w:b/>
                <w:spacing w:val="-4"/>
                <w:sz w:val="18"/>
                <w:szCs w:val="18"/>
                <w:lang w:val="en-US" w:eastAsia="zh-CN"/>
              </w:rPr>
            </w:pPr>
            <w:r>
              <w:rPr>
                <w:rFonts w:hAnsi="宋体"/>
                <w:spacing w:val="-4"/>
                <w:sz w:val="18"/>
                <w:szCs w:val="18"/>
              </w:rPr>
              <w:t>地址：济南市市中区</w:t>
            </w:r>
            <w:r>
              <w:rPr>
                <w:rFonts w:hint="eastAsia" w:hAnsi="宋体"/>
                <w:spacing w:val="-4"/>
                <w:sz w:val="18"/>
                <w:szCs w:val="18"/>
                <w:lang w:eastAsia="zh-CN"/>
              </w:rPr>
              <w:t>历阳大街</w:t>
            </w:r>
            <w:r>
              <w:rPr>
                <w:rFonts w:hint="eastAsia" w:hAnsi="宋体"/>
                <w:spacing w:val="-4"/>
                <w:sz w:val="18"/>
                <w:szCs w:val="18"/>
                <w:lang w:val="en-US" w:eastAsia="zh-CN"/>
              </w:rPr>
              <w:t>6号银丰大厦4楼</w:t>
            </w:r>
          </w:p>
        </w:tc>
      </w:tr>
    </w:tbl>
    <w:p w14:paraId="64418A2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sectPr>
      <w:pgSz w:w="11906" w:h="16838"/>
      <w:pgMar w:top="2098" w:right="1587"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E35B2C"/>
    <w:multiLevelType w:val="singleLevel"/>
    <w:tmpl w:val="74E35B2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3NTc0NzA3NGY5Y2Q5ZDI0MzNhMTY5OGQ5YTQyN2IifQ=="/>
  </w:docVars>
  <w:rsids>
    <w:rsidRoot w:val="51C14CBB"/>
    <w:rsid w:val="001176B4"/>
    <w:rsid w:val="00484AA4"/>
    <w:rsid w:val="00627E6B"/>
    <w:rsid w:val="009D6058"/>
    <w:rsid w:val="00CC0E9E"/>
    <w:rsid w:val="00F43BB0"/>
    <w:rsid w:val="00F87779"/>
    <w:rsid w:val="04640533"/>
    <w:rsid w:val="04E116CD"/>
    <w:rsid w:val="06846D8D"/>
    <w:rsid w:val="0782768D"/>
    <w:rsid w:val="08536667"/>
    <w:rsid w:val="0A4214B3"/>
    <w:rsid w:val="0BBD2D51"/>
    <w:rsid w:val="0D6E60A1"/>
    <w:rsid w:val="0FAF6F58"/>
    <w:rsid w:val="110800C0"/>
    <w:rsid w:val="12883761"/>
    <w:rsid w:val="14A405FA"/>
    <w:rsid w:val="14CF3E6A"/>
    <w:rsid w:val="15C82DAF"/>
    <w:rsid w:val="195720DF"/>
    <w:rsid w:val="199649B5"/>
    <w:rsid w:val="19EA4D01"/>
    <w:rsid w:val="1AC437A4"/>
    <w:rsid w:val="1C10269E"/>
    <w:rsid w:val="1C473910"/>
    <w:rsid w:val="1CE43C8A"/>
    <w:rsid w:val="1E1C67FF"/>
    <w:rsid w:val="1EA731C1"/>
    <w:rsid w:val="1F446C62"/>
    <w:rsid w:val="1F506714"/>
    <w:rsid w:val="21F726B1"/>
    <w:rsid w:val="22C34341"/>
    <w:rsid w:val="24E46E60"/>
    <w:rsid w:val="25781413"/>
    <w:rsid w:val="25B42AD4"/>
    <w:rsid w:val="26105AEF"/>
    <w:rsid w:val="283A4310"/>
    <w:rsid w:val="2A443FBA"/>
    <w:rsid w:val="2A8A5D4D"/>
    <w:rsid w:val="2CF25F4F"/>
    <w:rsid w:val="2D9D133C"/>
    <w:rsid w:val="2DBD6096"/>
    <w:rsid w:val="2EAB0AAB"/>
    <w:rsid w:val="2F032695"/>
    <w:rsid w:val="2FFA3A98"/>
    <w:rsid w:val="32222E32"/>
    <w:rsid w:val="32565B37"/>
    <w:rsid w:val="38571D22"/>
    <w:rsid w:val="3C500D68"/>
    <w:rsid w:val="3E566026"/>
    <w:rsid w:val="3F870B02"/>
    <w:rsid w:val="3F9A7FCD"/>
    <w:rsid w:val="411C1395"/>
    <w:rsid w:val="43432C09"/>
    <w:rsid w:val="43E24269"/>
    <w:rsid w:val="44330ECF"/>
    <w:rsid w:val="451E392D"/>
    <w:rsid w:val="467066D9"/>
    <w:rsid w:val="48396CD0"/>
    <w:rsid w:val="49F50C98"/>
    <w:rsid w:val="4C1771F9"/>
    <w:rsid w:val="4E265601"/>
    <w:rsid w:val="4F0963B9"/>
    <w:rsid w:val="4FAF70F7"/>
    <w:rsid w:val="50EA6C03"/>
    <w:rsid w:val="513535BE"/>
    <w:rsid w:val="517D3840"/>
    <w:rsid w:val="51C14CBB"/>
    <w:rsid w:val="534E5803"/>
    <w:rsid w:val="542425E2"/>
    <w:rsid w:val="54A06288"/>
    <w:rsid w:val="55CB74C5"/>
    <w:rsid w:val="565173E5"/>
    <w:rsid w:val="567315FF"/>
    <w:rsid w:val="56E4241D"/>
    <w:rsid w:val="57715B3F"/>
    <w:rsid w:val="58F72073"/>
    <w:rsid w:val="590D742E"/>
    <w:rsid w:val="5939268C"/>
    <w:rsid w:val="596F2552"/>
    <w:rsid w:val="5AB02E22"/>
    <w:rsid w:val="5C636314"/>
    <w:rsid w:val="5CBA7F0A"/>
    <w:rsid w:val="5D276C9F"/>
    <w:rsid w:val="5DEF493E"/>
    <w:rsid w:val="5E414B21"/>
    <w:rsid w:val="60002155"/>
    <w:rsid w:val="60545FFD"/>
    <w:rsid w:val="61D07906"/>
    <w:rsid w:val="61F249FE"/>
    <w:rsid w:val="69F61ED3"/>
    <w:rsid w:val="6C5F5A79"/>
    <w:rsid w:val="6ECC03EA"/>
    <w:rsid w:val="6ED76777"/>
    <w:rsid w:val="703F52D9"/>
    <w:rsid w:val="72AE5A41"/>
    <w:rsid w:val="75056AF5"/>
    <w:rsid w:val="75E90812"/>
    <w:rsid w:val="768D05BF"/>
    <w:rsid w:val="777E647B"/>
    <w:rsid w:val="7787568E"/>
    <w:rsid w:val="77D31AA6"/>
    <w:rsid w:val="77D64230"/>
    <w:rsid w:val="79D3237B"/>
    <w:rsid w:val="79DF641B"/>
    <w:rsid w:val="7BEC43EE"/>
    <w:rsid w:val="7D081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9"/>
    <w:pPr>
      <w:keepNext/>
      <w:keepLines/>
      <w:spacing w:before="340" w:after="330" w:line="576" w:lineRule="auto"/>
      <w:outlineLvl w:val="0"/>
    </w:pPr>
    <w:rPr>
      <w:b/>
      <w:kern w:val="44"/>
      <w:sz w:val="44"/>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qFormat/>
    <w:uiPriority w:val="0"/>
    <w:pPr>
      <w:tabs>
        <w:tab w:val="right" w:leader="dot" w:pos="9628"/>
      </w:tabs>
      <w:spacing w:line="360" w:lineRule="auto"/>
      <w:ind w:left="1080" w:leftChars="365" w:hanging="58" w:hangingChars="24"/>
    </w:pPr>
    <w:rPr>
      <w:b/>
      <w:szCs w:val="24"/>
    </w:rPr>
  </w:style>
  <w:style w:type="paragraph" w:customStyle="1" w:styleId="6">
    <w:name w:val="正文 A"/>
    <w:autoRedefine/>
    <w:qFormat/>
    <w:uiPriority w:val="0"/>
    <w:pPr>
      <w:framePr w:wrap="around" w:vAnchor="margin" w:hAnchor="text" w:y="1"/>
      <w:widowControl w:val="0"/>
      <w:jc w:val="both"/>
    </w:pPr>
    <w:rPr>
      <w:rFonts w:ascii="Calibri" w:hAnsi="Calibri" w:eastAsia="Calibri" w:cs="Calibri"/>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3374</Words>
  <Characters>3763</Characters>
  <Lines>2</Lines>
  <Paragraphs>7</Paragraphs>
  <TotalTime>16</TotalTime>
  <ScaleCrop>false</ScaleCrop>
  <LinksUpToDate>false</LinksUpToDate>
  <CharactersWithSpaces>4190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2024-02-26T08:23:00Z</dcterms:created>
  <dc:creator>魏紫姚黄</dc:creator>
  <cp:lastModifiedBy>山东省跨境电商协会吕亚萍</cp:lastModifiedBy>
  <dcterms:modified xsi:type="dcterms:W3CDTF">2025-08-05T03:29:25Z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306A8523750140D1AF9ACC0DCF9E1C5F_13</vt:lpwstr>
  </property>
  <property fmtid="{D5CDD505-2E9C-101B-9397-08002B2CF9AE}" pid="4" name="KSOTemplateDocerSaveRecord">
    <vt:lpwstr>eyJoZGlkIjoiODg5N2RjNGU0N2U2YmRmNjg4MmQ0NDI4MDdkYjJlMjAiLCJ1c2VySWQiOiI0NDIzMTU0MDMifQ==</vt:lpwstr>
  </property>
</Properties>
</file>